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6A" w:rsidRPr="00C760AD" w:rsidRDefault="0074026A" w:rsidP="00C760AD">
      <w:pPr>
        <w:pStyle w:val="NormalWeb"/>
        <w:spacing w:after="0" w:afterAutospacing="0" w:line="276" w:lineRule="auto"/>
        <w:jc w:val="center"/>
        <w:rPr>
          <w:rFonts w:ascii="Verdana" w:hAnsi="Verdana"/>
          <w:color w:val="444444"/>
          <w:sz w:val="40"/>
          <w:szCs w:val="15"/>
        </w:rPr>
      </w:pPr>
      <w:r w:rsidRPr="00C760AD">
        <w:rPr>
          <w:rStyle w:val="Strong"/>
          <w:rFonts w:ascii="Verdana" w:hAnsi="Verdana"/>
          <w:color w:val="444444"/>
          <w:sz w:val="40"/>
          <w:szCs w:val="15"/>
        </w:rPr>
        <w:t xml:space="preserve">CAVAT </w:t>
      </w:r>
      <w:r w:rsidR="00C760AD" w:rsidRPr="00C760AD">
        <w:rPr>
          <w:rStyle w:val="Strong"/>
          <w:rFonts w:ascii="Verdana" w:hAnsi="Verdana"/>
          <w:color w:val="444444"/>
          <w:sz w:val="40"/>
          <w:szCs w:val="15"/>
        </w:rPr>
        <w:t>Questionnaire</w:t>
      </w:r>
    </w:p>
    <w:p w:rsidR="0074026A" w:rsidRPr="0074026A" w:rsidRDefault="0074026A" w:rsidP="003420E1">
      <w:pPr>
        <w:pStyle w:val="NormalWeb"/>
        <w:spacing w:line="276" w:lineRule="auto"/>
        <w:jc w:val="both"/>
        <w:rPr>
          <w:rFonts w:ascii="Verdana" w:hAnsi="Verdana"/>
          <w:color w:val="444444"/>
          <w:sz w:val="22"/>
          <w:szCs w:val="15"/>
        </w:rPr>
      </w:pPr>
      <w:r w:rsidRPr="0074026A">
        <w:rPr>
          <w:rFonts w:ascii="Verdana" w:hAnsi="Verdana"/>
          <w:color w:val="444444"/>
          <w:sz w:val="22"/>
          <w:szCs w:val="15"/>
        </w:rPr>
        <w:t>In early 2018, “CAVAT (Capital Asset Value for Amenity Trees): valuing trees as public assets</w:t>
      </w:r>
      <w:r w:rsidR="005C3D21">
        <w:rPr>
          <w:rFonts w:ascii="Verdana" w:hAnsi="Verdana"/>
          <w:color w:val="444444"/>
          <w:sz w:val="22"/>
          <w:szCs w:val="15"/>
        </w:rPr>
        <w:t xml:space="preserve"> </w:t>
      </w:r>
      <w:hyperlink r:id="rId9" w:anchor="_ftn1" w:history="1">
        <w:r w:rsidRPr="0074026A">
          <w:rPr>
            <w:rStyle w:val="Hyperlink"/>
            <w:rFonts w:ascii="Verdana" w:hAnsi="Verdana"/>
            <w:sz w:val="22"/>
            <w:szCs w:val="15"/>
            <w:vertAlign w:val="superscript"/>
          </w:rPr>
          <w:t>[1]</w:t>
        </w:r>
      </w:hyperlink>
      <w:r w:rsidRPr="0074026A">
        <w:rPr>
          <w:rFonts w:ascii="Verdana" w:hAnsi="Verdana"/>
          <w:color w:val="444444"/>
          <w:sz w:val="22"/>
          <w:szCs w:val="15"/>
        </w:rPr>
        <w:t>” was published. The paper described the history and development of CAVAT and featured five case study examples of how CAVAT</w:t>
      </w:r>
      <w:r w:rsidR="005C3D21">
        <w:rPr>
          <w:rFonts w:ascii="Verdana" w:hAnsi="Verdana"/>
          <w:color w:val="444444"/>
          <w:sz w:val="22"/>
          <w:szCs w:val="15"/>
        </w:rPr>
        <w:t xml:space="preserve"> </w:t>
      </w:r>
      <w:hyperlink r:id="rId10" w:anchor="_ftn2" w:history="1">
        <w:r w:rsidRPr="0074026A">
          <w:rPr>
            <w:rStyle w:val="Hyperlink"/>
            <w:rFonts w:ascii="Verdana" w:hAnsi="Verdana"/>
            <w:sz w:val="22"/>
            <w:szCs w:val="15"/>
            <w:vertAlign w:val="superscript"/>
          </w:rPr>
          <w:t>[2]</w:t>
        </w:r>
      </w:hyperlink>
      <w:r w:rsidRPr="0074026A">
        <w:rPr>
          <w:rFonts w:ascii="Verdana" w:hAnsi="Verdana"/>
          <w:color w:val="444444"/>
          <w:sz w:val="22"/>
          <w:szCs w:val="15"/>
        </w:rPr>
        <w:t xml:space="preserve"> is being used to protect trees in the urban environment.</w:t>
      </w:r>
    </w:p>
    <w:p w:rsidR="0074026A" w:rsidRPr="0074026A" w:rsidRDefault="0074026A" w:rsidP="003420E1">
      <w:pPr>
        <w:pStyle w:val="NormalWeb"/>
        <w:spacing w:line="276" w:lineRule="auto"/>
        <w:jc w:val="both"/>
        <w:rPr>
          <w:rFonts w:ascii="Verdana" w:hAnsi="Verdana"/>
          <w:color w:val="444444"/>
          <w:sz w:val="22"/>
          <w:szCs w:val="15"/>
        </w:rPr>
      </w:pPr>
      <w:r w:rsidRPr="0074026A">
        <w:rPr>
          <w:rFonts w:ascii="Verdana" w:hAnsi="Verdana"/>
          <w:color w:val="444444"/>
          <w:sz w:val="22"/>
          <w:szCs w:val="15"/>
        </w:rPr>
        <w:t xml:space="preserve">In an exciting new project, </w:t>
      </w:r>
      <w:proofErr w:type="spellStart"/>
      <w:r w:rsidRPr="0074026A">
        <w:rPr>
          <w:rFonts w:ascii="Verdana" w:hAnsi="Verdana"/>
          <w:color w:val="444444"/>
          <w:sz w:val="22"/>
          <w:szCs w:val="15"/>
        </w:rPr>
        <w:t>Fera</w:t>
      </w:r>
      <w:proofErr w:type="spellEnd"/>
      <w:r w:rsidRPr="0074026A">
        <w:rPr>
          <w:rFonts w:ascii="Verdana" w:hAnsi="Verdana"/>
          <w:color w:val="444444"/>
          <w:sz w:val="22"/>
          <w:szCs w:val="15"/>
        </w:rPr>
        <w:t>, Forest Research, and the CAVAT Exec Board have teamed up to determine the extent of CAVAT use across Great Britain, and to understand how and for what purposes CAVAT is being used.</w:t>
      </w:r>
    </w:p>
    <w:p w:rsidR="0074026A" w:rsidRPr="0074026A" w:rsidRDefault="0074026A" w:rsidP="003420E1">
      <w:pPr>
        <w:pStyle w:val="NormalWeb"/>
        <w:spacing w:line="276" w:lineRule="auto"/>
        <w:jc w:val="both"/>
        <w:rPr>
          <w:rFonts w:ascii="Verdana" w:hAnsi="Verdana"/>
          <w:color w:val="444444"/>
          <w:sz w:val="22"/>
          <w:szCs w:val="15"/>
        </w:rPr>
      </w:pPr>
      <w:r w:rsidRPr="0074026A">
        <w:rPr>
          <w:rFonts w:ascii="Verdana" w:hAnsi="Verdana"/>
          <w:color w:val="444444"/>
          <w:sz w:val="22"/>
          <w:szCs w:val="15"/>
        </w:rPr>
        <w:t xml:space="preserve">The project </w:t>
      </w:r>
      <w:r w:rsidR="005C3D21">
        <w:rPr>
          <w:rFonts w:ascii="Verdana" w:hAnsi="Verdana"/>
          <w:color w:val="444444"/>
          <w:sz w:val="22"/>
          <w:szCs w:val="15"/>
        </w:rPr>
        <w:t xml:space="preserve">aims </w:t>
      </w:r>
      <w:r w:rsidRPr="0074026A">
        <w:rPr>
          <w:rFonts w:ascii="Verdana" w:hAnsi="Verdana"/>
          <w:color w:val="444444"/>
          <w:sz w:val="22"/>
          <w:szCs w:val="15"/>
        </w:rPr>
        <w:t xml:space="preserve">to understand whether CAVAT is being used </w:t>
      </w:r>
      <w:proofErr w:type="spellStart"/>
      <w:r w:rsidRPr="0074026A">
        <w:rPr>
          <w:rFonts w:ascii="Verdana" w:hAnsi="Verdana"/>
          <w:color w:val="444444"/>
          <w:sz w:val="22"/>
          <w:szCs w:val="15"/>
        </w:rPr>
        <w:t>i</w:t>
      </w:r>
      <w:proofErr w:type="spellEnd"/>
      <w:r w:rsidRPr="0074026A">
        <w:rPr>
          <w:rFonts w:ascii="Verdana" w:hAnsi="Verdana"/>
          <w:color w:val="444444"/>
          <w:sz w:val="22"/>
          <w:szCs w:val="15"/>
        </w:rPr>
        <w:t xml:space="preserve">) to provide a basis for managing public trees as assets rather than liabilities, and ii) to assist local authorities in achieving an appropriate level of compensation where publicly owned trees are damaged or removed without consent. It </w:t>
      </w:r>
      <w:r w:rsidR="005C3D21">
        <w:rPr>
          <w:rFonts w:ascii="Verdana" w:hAnsi="Verdana"/>
          <w:color w:val="444444"/>
          <w:sz w:val="22"/>
          <w:szCs w:val="15"/>
        </w:rPr>
        <w:t xml:space="preserve">may </w:t>
      </w:r>
      <w:r w:rsidRPr="0074026A">
        <w:rPr>
          <w:rFonts w:ascii="Verdana" w:hAnsi="Verdana"/>
          <w:color w:val="444444"/>
          <w:sz w:val="22"/>
          <w:szCs w:val="15"/>
        </w:rPr>
        <w:t>reveal other uses too. There are, for example, cases where CAVAT has been used to make a value-based case for tree retention – but how widespread is this practice?</w:t>
      </w:r>
    </w:p>
    <w:p w:rsidR="0074026A" w:rsidRPr="0074026A" w:rsidRDefault="0074026A" w:rsidP="003420E1">
      <w:pPr>
        <w:pStyle w:val="NormalWeb"/>
        <w:spacing w:line="276" w:lineRule="auto"/>
        <w:jc w:val="both"/>
        <w:rPr>
          <w:rFonts w:ascii="Verdana" w:hAnsi="Verdana"/>
          <w:color w:val="444444"/>
          <w:sz w:val="22"/>
          <w:szCs w:val="15"/>
        </w:rPr>
      </w:pPr>
      <w:r w:rsidRPr="0074026A">
        <w:rPr>
          <w:rFonts w:ascii="Verdana" w:hAnsi="Verdana"/>
          <w:color w:val="444444"/>
          <w:sz w:val="22"/>
          <w:szCs w:val="15"/>
        </w:rPr>
        <w:t xml:space="preserve">The project will inform </w:t>
      </w:r>
      <w:r w:rsidR="00307F9B">
        <w:rPr>
          <w:rFonts w:ascii="Verdana" w:hAnsi="Verdana"/>
          <w:color w:val="444444"/>
          <w:sz w:val="22"/>
          <w:szCs w:val="15"/>
        </w:rPr>
        <w:t xml:space="preserve">future </w:t>
      </w:r>
      <w:r w:rsidRPr="0074026A">
        <w:rPr>
          <w:rFonts w:ascii="Verdana" w:hAnsi="Verdana"/>
          <w:color w:val="444444"/>
          <w:sz w:val="22"/>
          <w:szCs w:val="15"/>
        </w:rPr>
        <w:t>support of CAVAT. It will also help with broader research on valuing urban trees, and strategic management of urban trees. An intriguing outcome of a GB-wide uptake of CAVAT might be that it could provide a transaction-based insight into the value of mature urban trees.</w:t>
      </w:r>
    </w:p>
    <w:p w:rsidR="0074026A" w:rsidRPr="0074026A" w:rsidRDefault="0074026A" w:rsidP="0074026A">
      <w:pPr>
        <w:pStyle w:val="NormalWeb"/>
        <w:jc w:val="both"/>
        <w:rPr>
          <w:rFonts w:ascii="Verdana" w:hAnsi="Verdana"/>
          <w:color w:val="444444"/>
          <w:szCs w:val="15"/>
        </w:rPr>
      </w:pPr>
      <w:r w:rsidRPr="0074026A">
        <w:rPr>
          <w:rStyle w:val="Strong"/>
          <w:rFonts w:ascii="Verdana" w:hAnsi="Verdana"/>
          <w:color w:val="444444"/>
          <w:szCs w:val="15"/>
        </w:rPr>
        <w:t>We need your help…</w:t>
      </w:r>
    </w:p>
    <w:p w:rsidR="0074026A" w:rsidRPr="0074026A" w:rsidRDefault="0074026A" w:rsidP="003420E1">
      <w:pPr>
        <w:pStyle w:val="NormalWeb"/>
        <w:spacing w:line="276" w:lineRule="auto"/>
        <w:jc w:val="both"/>
        <w:rPr>
          <w:rFonts w:ascii="Verdana" w:hAnsi="Verdana"/>
          <w:color w:val="444444"/>
          <w:sz w:val="22"/>
          <w:szCs w:val="15"/>
        </w:rPr>
      </w:pPr>
      <w:r w:rsidRPr="0074026A">
        <w:rPr>
          <w:rFonts w:ascii="Verdana" w:hAnsi="Verdana"/>
          <w:color w:val="444444"/>
          <w:sz w:val="22"/>
          <w:szCs w:val="15"/>
        </w:rPr>
        <w:t>Our first step is to determine the extent of CAVAT use across the UK. To help us with this, we have four short questions to ask local authority officers</w:t>
      </w:r>
      <w:r w:rsidR="00307F9B">
        <w:rPr>
          <w:rFonts w:ascii="Verdana" w:hAnsi="Verdana"/>
          <w:color w:val="444444"/>
          <w:sz w:val="22"/>
          <w:szCs w:val="15"/>
        </w:rPr>
        <w:t xml:space="preserve"> with a remit for trees</w:t>
      </w:r>
      <w:r w:rsidRPr="0074026A">
        <w:rPr>
          <w:rFonts w:ascii="Verdana" w:hAnsi="Verdana"/>
          <w:color w:val="444444"/>
          <w:sz w:val="22"/>
          <w:szCs w:val="15"/>
        </w:rPr>
        <w:t>.</w:t>
      </w:r>
    </w:p>
    <w:p w:rsidR="0074026A" w:rsidRDefault="0074026A" w:rsidP="003420E1">
      <w:pPr>
        <w:pStyle w:val="NormalWeb"/>
        <w:spacing w:line="276" w:lineRule="auto"/>
        <w:jc w:val="both"/>
        <w:rPr>
          <w:rFonts w:ascii="Verdana" w:hAnsi="Verdana"/>
          <w:color w:val="444444"/>
          <w:sz w:val="22"/>
          <w:szCs w:val="15"/>
        </w:rPr>
      </w:pPr>
      <w:r w:rsidRPr="0074026A">
        <w:rPr>
          <w:rFonts w:ascii="Verdana" w:hAnsi="Verdana"/>
          <w:color w:val="444444"/>
          <w:sz w:val="22"/>
          <w:szCs w:val="15"/>
        </w:rPr>
        <w:t>Please support this work by</w:t>
      </w:r>
      <w:r>
        <w:rPr>
          <w:rFonts w:ascii="Verdana" w:hAnsi="Verdana"/>
          <w:color w:val="444444"/>
          <w:sz w:val="22"/>
          <w:szCs w:val="15"/>
        </w:rPr>
        <w:t xml:space="preserve"> </w:t>
      </w:r>
      <w:r w:rsidRPr="00D37501">
        <w:rPr>
          <w:rFonts w:ascii="Verdana" w:hAnsi="Verdana"/>
          <w:i/>
          <w:color w:val="444444"/>
          <w:sz w:val="22"/>
          <w:szCs w:val="15"/>
          <w:u w:val="single"/>
        </w:rPr>
        <w:t>either</w:t>
      </w:r>
      <w:r>
        <w:rPr>
          <w:rFonts w:ascii="Verdana" w:hAnsi="Verdana"/>
          <w:color w:val="444444"/>
          <w:sz w:val="22"/>
          <w:szCs w:val="15"/>
        </w:rPr>
        <w:t>:</w:t>
      </w:r>
    </w:p>
    <w:p w:rsidR="0074026A" w:rsidRDefault="00FA1991" w:rsidP="003420E1">
      <w:pPr>
        <w:pStyle w:val="NormalWeb"/>
        <w:numPr>
          <w:ilvl w:val="0"/>
          <w:numId w:val="1"/>
        </w:numPr>
        <w:spacing w:after="120" w:afterAutospacing="0" w:line="276" w:lineRule="auto"/>
        <w:jc w:val="both"/>
        <w:rPr>
          <w:rFonts w:ascii="Verdana" w:hAnsi="Verdana"/>
          <w:color w:val="444444"/>
          <w:sz w:val="22"/>
          <w:szCs w:val="15"/>
        </w:rPr>
      </w:pPr>
      <w:r>
        <w:rPr>
          <w:rFonts w:ascii="Verdana" w:hAnsi="Verdana"/>
          <w:color w:val="444444"/>
          <w:sz w:val="22"/>
          <w:szCs w:val="15"/>
        </w:rPr>
        <w:t>Completing the questionnaire</w:t>
      </w:r>
      <w:r w:rsidR="0074026A">
        <w:rPr>
          <w:rFonts w:ascii="Verdana" w:hAnsi="Verdana"/>
          <w:color w:val="444444"/>
          <w:sz w:val="22"/>
          <w:szCs w:val="15"/>
        </w:rPr>
        <w:t xml:space="preserve"> on the other side of this flyer and posting </w:t>
      </w:r>
      <w:r w:rsidR="00307F9B">
        <w:rPr>
          <w:rFonts w:ascii="Verdana" w:hAnsi="Verdana"/>
          <w:color w:val="444444"/>
          <w:sz w:val="22"/>
          <w:szCs w:val="15"/>
        </w:rPr>
        <w:t>to</w:t>
      </w:r>
      <w:r w:rsidR="0074026A">
        <w:rPr>
          <w:rFonts w:ascii="Verdana" w:hAnsi="Verdana"/>
          <w:color w:val="444444"/>
          <w:sz w:val="22"/>
          <w:szCs w:val="15"/>
        </w:rPr>
        <w:t xml:space="preserve">: </w:t>
      </w:r>
      <w:r>
        <w:rPr>
          <w:rFonts w:ascii="Verdana" w:hAnsi="Verdana"/>
          <w:color w:val="444444"/>
          <w:sz w:val="22"/>
          <w:szCs w:val="15"/>
        </w:rPr>
        <w:t xml:space="preserve">c/o Kieron Doick, </w:t>
      </w:r>
      <w:r w:rsidR="00307F9B">
        <w:rPr>
          <w:rFonts w:ascii="Verdana" w:hAnsi="Verdana"/>
          <w:color w:val="444444"/>
          <w:sz w:val="22"/>
          <w:szCs w:val="15"/>
        </w:rPr>
        <w:t xml:space="preserve">Forest Research, </w:t>
      </w:r>
      <w:r>
        <w:rPr>
          <w:rFonts w:ascii="Verdana" w:hAnsi="Verdana"/>
          <w:color w:val="444444"/>
          <w:sz w:val="22"/>
          <w:szCs w:val="15"/>
        </w:rPr>
        <w:t>Alice Holt, Farnham, Surrey, GU10 4LH</w:t>
      </w:r>
    </w:p>
    <w:p w:rsidR="00307F9B" w:rsidRPr="00307F9B" w:rsidRDefault="00FA1991" w:rsidP="00307F9B">
      <w:pPr>
        <w:pStyle w:val="NormalWeb"/>
        <w:numPr>
          <w:ilvl w:val="0"/>
          <w:numId w:val="1"/>
        </w:numPr>
        <w:spacing w:after="120" w:afterAutospacing="0" w:line="276" w:lineRule="auto"/>
        <w:jc w:val="both"/>
        <w:rPr>
          <w:rFonts w:ascii="Verdana" w:hAnsi="Verdana"/>
          <w:color w:val="444444"/>
          <w:sz w:val="22"/>
          <w:szCs w:val="15"/>
        </w:rPr>
      </w:pPr>
      <w:r>
        <w:rPr>
          <w:rFonts w:ascii="Verdana" w:hAnsi="Verdana"/>
          <w:color w:val="444444"/>
          <w:sz w:val="22"/>
          <w:szCs w:val="15"/>
        </w:rPr>
        <w:t>Completing the questionnaire</w:t>
      </w:r>
      <w:r w:rsidR="0074026A">
        <w:rPr>
          <w:rFonts w:ascii="Verdana" w:hAnsi="Verdana"/>
          <w:color w:val="444444"/>
          <w:sz w:val="22"/>
          <w:szCs w:val="15"/>
        </w:rPr>
        <w:t xml:space="preserve"> overleaf</w:t>
      </w:r>
      <w:r w:rsidR="00307F9B">
        <w:rPr>
          <w:rFonts w:ascii="Verdana" w:hAnsi="Verdana"/>
          <w:color w:val="444444"/>
          <w:sz w:val="22"/>
          <w:szCs w:val="15"/>
        </w:rPr>
        <w:t>,</w:t>
      </w:r>
      <w:r w:rsidR="0074026A">
        <w:rPr>
          <w:rFonts w:ascii="Verdana" w:hAnsi="Verdana"/>
          <w:color w:val="444444"/>
          <w:sz w:val="22"/>
          <w:szCs w:val="15"/>
        </w:rPr>
        <w:t xml:space="preserve"> scan </w:t>
      </w:r>
      <w:r w:rsidR="00307F9B">
        <w:rPr>
          <w:rFonts w:ascii="Verdana" w:hAnsi="Verdana"/>
          <w:color w:val="444444"/>
          <w:sz w:val="22"/>
          <w:szCs w:val="15"/>
        </w:rPr>
        <w:t>and email to</w:t>
      </w:r>
      <w:r w:rsidR="0074026A">
        <w:rPr>
          <w:rFonts w:ascii="Verdana" w:hAnsi="Verdana"/>
          <w:color w:val="444444"/>
          <w:sz w:val="22"/>
          <w:szCs w:val="15"/>
        </w:rPr>
        <w:t xml:space="preserve">: </w:t>
      </w:r>
      <w:hyperlink r:id="rId11" w:history="1">
        <w:r w:rsidR="00307F9B" w:rsidRPr="00236318">
          <w:rPr>
            <w:rStyle w:val="Hyperlink"/>
            <w:rFonts w:ascii="Verdana" w:hAnsi="Verdana"/>
            <w:szCs w:val="15"/>
          </w:rPr>
          <w:t>kieron.doick@forestry.gsi.gov.uk</w:t>
        </w:r>
      </w:hyperlink>
      <w:r w:rsidR="00307F9B">
        <w:rPr>
          <w:rStyle w:val="Hyperlink"/>
          <w:rFonts w:ascii="Verdana" w:hAnsi="Verdana"/>
          <w:color w:val="444444"/>
          <w:sz w:val="22"/>
          <w:szCs w:val="15"/>
        </w:rPr>
        <w:t xml:space="preserve"> </w:t>
      </w:r>
      <w:r w:rsidR="00D50F15">
        <w:rPr>
          <w:rStyle w:val="Hyperlink"/>
          <w:rFonts w:ascii="Verdana" w:hAnsi="Verdana"/>
          <w:color w:val="444444"/>
          <w:sz w:val="22"/>
          <w:szCs w:val="15"/>
        </w:rPr>
        <w:tab/>
      </w:r>
      <w:r w:rsidR="00D50F15">
        <w:rPr>
          <w:rStyle w:val="Hyperlink"/>
          <w:rFonts w:ascii="Verdana" w:hAnsi="Verdana"/>
          <w:color w:val="444444"/>
          <w:sz w:val="22"/>
          <w:szCs w:val="15"/>
        </w:rPr>
        <w:tab/>
      </w:r>
      <w:r w:rsidR="00D50F15">
        <w:rPr>
          <w:rStyle w:val="Hyperlink"/>
          <w:rFonts w:ascii="Verdana" w:hAnsi="Verdana"/>
          <w:color w:val="444444"/>
          <w:sz w:val="22"/>
          <w:szCs w:val="15"/>
        </w:rPr>
        <w:tab/>
      </w:r>
      <w:r w:rsidR="00D50F15">
        <w:rPr>
          <w:rStyle w:val="Hyperlink"/>
          <w:rFonts w:ascii="Verdana" w:hAnsi="Verdana"/>
          <w:color w:val="444444"/>
          <w:sz w:val="22"/>
          <w:szCs w:val="15"/>
        </w:rPr>
        <w:tab/>
      </w:r>
      <w:r w:rsidR="00D50F15">
        <w:rPr>
          <w:rStyle w:val="Hyperlink"/>
          <w:rFonts w:ascii="Verdana" w:hAnsi="Verdana"/>
          <w:color w:val="444444"/>
          <w:sz w:val="22"/>
          <w:szCs w:val="15"/>
        </w:rPr>
        <w:tab/>
      </w:r>
      <w:r w:rsidR="00D50F15">
        <w:rPr>
          <w:rStyle w:val="Hyperlink"/>
          <w:rFonts w:ascii="Verdana" w:hAnsi="Verdana"/>
          <w:color w:val="444444"/>
          <w:sz w:val="22"/>
          <w:szCs w:val="15"/>
        </w:rPr>
        <w:tab/>
        <w:t xml:space="preserve">     </w:t>
      </w:r>
      <w:r w:rsidR="00307F9B">
        <w:rPr>
          <w:rStyle w:val="Hyperlink"/>
          <w:rFonts w:ascii="Verdana" w:hAnsi="Verdana"/>
          <w:color w:val="444444"/>
          <w:sz w:val="22"/>
          <w:szCs w:val="15"/>
        </w:rPr>
        <w:t>(an electronic version of this questionn</w:t>
      </w:r>
      <w:r w:rsidR="00D50F15">
        <w:rPr>
          <w:rStyle w:val="Hyperlink"/>
          <w:rFonts w:ascii="Verdana" w:hAnsi="Verdana"/>
          <w:color w:val="444444"/>
          <w:sz w:val="22"/>
          <w:szCs w:val="15"/>
        </w:rPr>
        <w:t>a</w:t>
      </w:r>
      <w:r w:rsidR="00307F9B">
        <w:rPr>
          <w:rStyle w:val="Hyperlink"/>
          <w:rFonts w:ascii="Verdana" w:hAnsi="Verdana"/>
          <w:color w:val="444444"/>
          <w:sz w:val="22"/>
          <w:szCs w:val="15"/>
        </w:rPr>
        <w:t xml:space="preserve">ire is available upon request) </w:t>
      </w:r>
    </w:p>
    <w:p w:rsidR="00FA1991" w:rsidRPr="003420E1" w:rsidRDefault="00FA1991" w:rsidP="003420E1">
      <w:pPr>
        <w:pStyle w:val="NormalWeb"/>
        <w:numPr>
          <w:ilvl w:val="0"/>
          <w:numId w:val="1"/>
        </w:numPr>
        <w:spacing w:after="120" w:afterAutospacing="0" w:line="276" w:lineRule="auto"/>
        <w:jc w:val="both"/>
        <w:rPr>
          <w:rFonts w:ascii="Verdana" w:hAnsi="Verdana"/>
          <w:color w:val="444444"/>
          <w:sz w:val="22"/>
          <w:szCs w:val="22"/>
        </w:rPr>
      </w:pPr>
      <w:r>
        <w:rPr>
          <w:rFonts w:ascii="Verdana" w:hAnsi="Verdana"/>
          <w:color w:val="444444"/>
          <w:sz w:val="22"/>
          <w:szCs w:val="22"/>
        </w:rPr>
        <w:t xml:space="preserve">Completing an online </w:t>
      </w:r>
      <w:proofErr w:type="spellStart"/>
      <w:r w:rsidR="00D37501">
        <w:rPr>
          <w:rFonts w:ascii="Verdana" w:hAnsi="Verdana"/>
          <w:color w:val="444444"/>
          <w:sz w:val="22"/>
          <w:szCs w:val="22"/>
        </w:rPr>
        <w:t>S</w:t>
      </w:r>
      <w:r w:rsidR="00D37501" w:rsidRPr="00FA1991">
        <w:rPr>
          <w:rFonts w:ascii="Verdana" w:hAnsi="Verdana"/>
          <w:color w:val="444444"/>
          <w:sz w:val="22"/>
          <w:szCs w:val="22"/>
        </w:rPr>
        <w:t>urvey</w:t>
      </w:r>
      <w:r w:rsidR="00D37501">
        <w:rPr>
          <w:rFonts w:ascii="Verdana" w:hAnsi="Verdana"/>
          <w:color w:val="444444"/>
          <w:sz w:val="22"/>
          <w:szCs w:val="22"/>
        </w:rPr>
        <w:t>M</w:t>
      </w:r>
      <w:r w:rsidR="00D37501" w:rsidRPr="00FA1991">
        <w:rPr>
          <w:rFonts w:ascii="Verdana" w:hAnsi="Verdana"/>
          <w:color w:val="444444"/>
          <w:sz w:val="22"/>
          <w:szCs w:val="22"/>
        </w:rPr>
        <w:t>onkey</w:t>
      </w:r>
      <w:proofErr w:type="spellEnd"/>
      <w:r w:rsidR="00D37501">
        <w:rPr>
          <w:rFonts w:ascii="Verdana" w:hAnsi="Verdana"/>
          <w:color w:val="444444"/>
          <w:sz w:val="22"/>
          <w:szCs w:val="22"/>
        </w:rPr>
        <w:t xml:space="preserve"> </w:t>
      </w:r>
      <w:r>
        <w:rPr>
          <w:rFonts w:ascii="Verdana" w:hAnsi="Verdana"/>
          <w:color w:val="444444"/>
          <w:sz w:val="22"/>
          <w:szCs w:val="22"/>
        </w:rPr>
        <w:t>version of this questionnaire</w:t>
      </w:r>
      <w:r w:rsidR="00D37501">
        <w:rPr>
          <w:rFonts w:ascii="Verdana" w:hAnsi="Verdana"/>
          <w:color w:val="444444"/>
          <w:sz w:val="22"/>
          <w:szCs w:val="22"/>
        </w:rPr>
        <w:t xml:space="preserve"> </w:t>
      </w:r>
      <w:r w:rsidR="0074026A" w:rsidRPr="00FA1991">
        <w:rPr>
          <w:rFonts w:ascii="Verdana" w:hAnsi="Verdana"/>
          <w:color w:val="444444"/>
          <w:sz w:val="22"/>
          <w:szCs w:val="22"/>
        </w:rPr>
        <w:t xml:space="preserve">at: </w:t>
      </w:r>
      <w:hyperlink r:id="rId12" w:history="1">
        <w:r w:rsidRPr="00FA1991">
          <w:rPr>
            <w:rStyle w:val="Hyperlink"/>
            <w:rFonts w:ascii="Verdana" w:hAnsi="Verdana"/>
            <w:sz w:val="22"/>
            <w:szCs w:val="22"/>
          </w:rPr>
          <w:t>https://www.surveymonkey.com/r/CAVAT_Survey</w:t>
        </w:r>
      </w:hyperlink>
    </w:p>
    <w:p w:rsidR="00584E2D" w:rsidRDefault="0074026A" w:rsidP="00C760AD">
      <w:pPr>
        <w:pStyle w:val="NormalWeb"/>
        <w:spacing w:before="360" w:beforeAutospacing="0" w:line="276" w:lineRule="auto"/>
        <w:jc w:val="both"/>
        <w:rPr>
          <w:rFonts w:ascii="Verdana" w:hAnsi="Verdana"/>
          <w:color w:val="444444"/>
          <w:szCs w:val="15"/>
        </w:rPr>
      </w:pPr>
      <w:r w:rsidRPr="00C760AD">
        <w:rPr>
          <w:rFonts w:ascii="Verdana" w:hAnsi="Verdana"/>
          <w:b/>
          <w:i/>
          <w:color w:val="444444"/>
          <w:szCs w:val="15"/>
        </w:rPr>
        <w:t>Please share</w:t>
      </w:r>
      <w:r w:rsidRPr="00C760AD">
        <w:rPr>
          <w:rFonts w:ascii="Verdana" w:hAnsi="Verdana"/>
          <w:color w:val="444444"/>
          <w:szCs w:val="15"/>
        </w:rPr>
        <w:t xml:space="preserve"> this questionnaire with contacts </w:t>
      </w:r>
      <w:r w:rsidR="00C760AD" w:rsidRPr="00C760AD">
        <w:rPr>
          <w:rFonts w:ascii="Verdana" w:hAnsi="Verdana"/>
          <w:b/>
          <w:i/>
          <w:color w:val="444444"/>
          <w:szCs w:val="15"/>
        </w:rPr>
        <w:t>within</w:t>
      </w:r>
      <w:r w:rsidR="00C760AD" w:rsidRPr="00C760AD">
        <w:rPr>
          <w:rFonts w:ascii="Verdana" w:hAnsi="Verdana"/>
          <w:color w:val="444444"/>
          <w:szCs w:val="15"/>
        </w:rPr>
        <w:t xml:space="preserve"> other departments in your Authority </w:t>
      </w:r>
      <w:r w:rsidR="00C760AD" w:rsidRPr="00C760AD">
        <w:rPr>
          <w:rFonts w:ascii="Verdana" w:hAnsi="Verdana"/>
          <w:b/>
          <w:i/>
          <w:color w:val="444444"/>
          <w:szCs w:val="15"/>
        </w:rPr>
        <w:t>and</w:t>
      </w:r>
      <w:r w:rsidR="00C760AD" w:rsidRPr="00C760AD">
        <w:rPr>
          <w:rFonts w:ascii="Verdana" w:hAnsi="Verdana"/>
          <w:color w:val="444444"/>
          <w:szCs w:val="15"/>
        </w:rPr>
        <w:t xml:space="preserve"> </w:t>
      </w:r>
      <w:r w:rsidRPr="00C760AD">
        <w:rPr>
          <w:rFonts w:ascii="Verdana" w:hAnsi="Verdana"/>
          <w:color w:val="444444"/>
          <w:szCs w:val="15"/>
        </w:rPr>
        <w:t>in other Local Authorities.</w:t>
      </w:r>
      <w:r w:rsidR="00D37501" w:rsidRPr="00C760AD">
        <w:rPr>
          <w:rFonts w:ascii="Verdana" w:hAnsi="Verdana"/>
          <w:color w:val="444444"/>
          <w:szCs w:val="15"/>
        </w:rPr>
        <w:t xml:space="preserve"> Thank you. </w:t>
      </w:r>
    </w:p>
    <w:p w:rsidR="00FD013D" w:rsidRDefault="00FD013D" w:rsidP="00C760AD">
      <w:pPr>
        <w:pStyle w:val="NormalWeb"/>
        <w:spacing w:before="360" w:beforeAutospacing="0" w:line="276" w:lineRule="auto"/>
        <w:jc w:val="both"/>
        <w:rPr>
          <w:rFonts w:ascii="Verdana" w:hAnsi="Verdana"/>
          <w:color w:val="444444"/>
          <w:szCs w:val="15"/>
        </w:rPr>
      </w:pPr>
    </w:p>
    <w:p w:rsidR="00FD013D" w:rsidRDefault="00FD013D" w:rsidP="00C760AD">
      <w:pPr>
        <w:pStyle w:val="NormalWeb"/>
        <w:spacing w:before="360" w:beforeAutospacing="0" w:line="276" w:lineRule="auto"/>
        <w:jc w:val="both"/>
        <w:rPr>
          <w:rFonts w:ascii="Verdana" w:hAnsi="Verdana"/>
          <w:color w:val="444444"/>
          <w:szCs w:val="15"/>
        </w:rPr>
      </w:pPr>
    </w:p>
    <w:p w:rsidR="00FD013D" w:rsidRPr="00FD013D" w:rsidRDefault="00FD013D" w:rsidP="00C760AD">
      <w:pPr>
        <w:pStyle w:val="NormalWeb"/>
        <w:spacing w:before="360" w:beforeAutospacing="0" w:line="276" w:lineRule="auto"/>
        <w:jc w:val="both"/>
        <w:rPr>
          <w:rFonts w:ascii="Verdana" w:hAnsi="Verdana"/>
          <w:b/>
          <w:color w:val="444444"/>
          <w:szCs w:val="15"/>
        </w:rPr>
      </w:pPr>
      <w:r w:rsidRPr="00FD013D">
        <w:rPr>
          <w:rFonts w:ascii="Verdana" w:hAnsi="Verdana"/>
          <w:b/>
          <w:color w:val="444444"/>
          <w:szCs w:val="15"/>
        </w:rPr>
        <w:t>Privacy Notice:</w:t>
      </w:r>
    </w:p>
    <w:p w:rsidR="00FD013D" w:rsidRDefault="00FD013D" w:rsidP="00FD013D">
      <w:pPr>
        <w:rPr>
          <w:rStyle w:val="t2"/>
          <w:i/>
          <w:iCs/>
          <w:color w:val="414042"/>
          <w:spacing w:val="2"/>
          <w:lang w:val="en"/>
        </w:rPr>
      </w:pPr>
      <w:r>
        <w:rPr>
          <w:rFonts w:ascii="Verdana" w:hAnsi="Verdana"/>
          <w:sz w:val="24"/>
          <w:szCs w:val="24"/>
        </w:rPr>
        <w:t xml:space="preserve">I am willing to take part in the ‘Investigating the Role of CAVAT in the Strategic Management of Urban Trees’ study and consent to the contact information </w:t>
      </w:r>
      <w:r w:rsidRPr="00FD013D">
        <w:rPr>
          <w:rFonts w:ascii="Verdana" w:hAnsi="Verdana"/>
          <w:sz w:val="24"/>
          <w:szCs w:val="24"/>
        </w:rPr>
        <w:t xml:space="preserve">provided on this questionnaire and follow up enquiries in connection with this Study being used by Forest Research for this purpose.  I understand that this personal information will be held securely in the UK or EU by Forest Research (Forestry Commission) for the duration of the research project including its write-up phase and that it will not be used for any other purpose.  I understand that I am free to withdraw at any stage and at that point request any personal information that I supplied be appropriately deleted. The Forestry Commission </w:t>
      </w:r>
      <w:r>
        <w:rPr>
          <w:rFonts w:ascii="Verdana" w:hAnsi="Verdana"/>
          <w:sz w:val="24"/>
          <w:szCs w:val="24"/>
        </w:rPr>
        <w:t xml:space="preserve">is registered as a data controller under the Data Protection Act 1998 (Registration No: Z6542658).  The Forestry Commission’s Personal Information Charter can be found here: </w:t>
      </w:r>
      <w:hyperlink r:id="rId13" w:history="1">
        <w:r>
          <w:rPr>
            <w:rStyle w:val="Hyperlink"/>
            <w:rFonts w:ascii="Verdana" w:hAnsi="Verdana"/>
            <w:spacing w:val="2"/>
            <w:sz w:val="24"/>
            <w:szCs w:val="24"/>
            <w:lang w:val="en"/>
          </w:rPr>
          <w:t>https://www.gov.uk/government/organisations/forestry-commission/about/personal-information-charter</w:t>
        </w:r>
      </w:hyperlink>
    </w:p>
    <w:p w:rsidR="00FD013D" w:rsidRPr="00C760AD" w:rsidRDefault="00FD013D" w:rsidP="00C760AD">
      <w:pPr>
        <w:pStyle w:val="NormalWeb"/>
        <w:spacing w:before="360" w:beforeAutospacing="0" w:line="276" w:lineRule="auto"/>
        <w:jc w:val="both"/>
        <w:rPr>
          <w:rFonts w:ascii="Verdana" w:hAnsi="Verdana"/>
          <w:color w:val="444444"/>
          <w:szCs w:val="15"/>
        </w:rPr>
      </w:pPr>
    </w:p>
    <w:p w:rsidR="00D37501" w:rsidRDefault="00D37501" w:rsidP="003420E1">
      <w:pPr>
        <w:pStyle w:val="NormalWeb"/>
        <w:spacing w:line="276" w:lineRule="auto"/>
        <w:jc w:val="both"/>
        <w:rPr>
          <w:rFonts w:ascii="Verdana" w:hAnsi="Verdana"/>
          <w:color w:val="444444"/>
          <w:sz w:val="22"/>
          <w:szCs w:val="15"/>
        </w:rPr>
        <w:sectPr w:rsidR="00D37501" w:rsidSect="00FD013D">
          <w:headerReference w:type="default" r:id="rId14"/>
          <w:footerReference w:type="default" r:id="rId15"/>
          <w:headerReference w:type="first" r:id="rId16"/>
          <w:pgSz w:w="11906" w:h="16838"/>
          <w:pgMar w:top="271" w:right="1440" w:bottom="1440" w:left="1134" w:header="709" w:footer="709" w:gutter="0"/>
          <w:cols w:space="708"/>
          <w:docGrid w:linePitch="360"/>
        </w:sectPr>
      </w:pPr>
      <w:bookmarkStart w:id="0" w:name="_GoBack"/>
      <w:bookmarkEnd w:id="0"/>
    </w:p>
    <w:tbl>
      <w:tblPr>
        <w:tblStyle w:val="TableGrid"/>
        <w:tblW w:w="15458" w:type="dxa"/>
        <w:tblLook w:val="04A0" w:firstRow="1" w:lastRow="0" w:firstColumn="1" w:lastColumn="0" w:noHBand="0" w:noVBand="1"/>
      </w:tblPr>
      <w:tblGrid>
        <w:gridCol w:w="5798"/>
        <w:gridCol w:w="5406"/>
        <w:gridCol w:w="4254"/>
      </w:tblGrid>
      <w:tr w:rsidR="002516B1" w:rsidTr="00ED373B">
        <w:trPr>
          <w:trHeight w:val="276"/>
          <w:hidden/>
        </w:trPr>
        <w:tc>
          <w:tcPr>
            <w:tcW w:w="15458" w:type="dxa"/>
            <w:gridSpan w:val="3"/>
            <w:tcBorders>
              <w:top w:val="nil"/>
              <w:left w:val="nil"/>
              <w:bottom w:val="single" w:sz="4" w:space="0" w:color="auto"/>
              <w:right w:val="nil"/>
            </w:tcBorders>
            <w:shd w:val="clear" w:color="auto" w:fill="auto"/>
          </w:tcPr>
          <w:p w:rsidR="002516B1" w:rsidRPr="0069548C" w:rsidRDefault="0069548C" w:rsidP="00ED373B">
            <w:pPr>
              <w:pStyle w:val="NormalWeb"/>
              <w:jc w:val="center"/>
              <w:rPr>
                <w:rFonts w:ascii="Verdana" w:hAnsi="Verdana"/>
                <w:noProof/>
              </w:rPr>
            </w:pPr>
            <w:r w:rsidRPr="009A5DED">
              <w:rPr>
                <w:rFonts w:ascii="Verdana" w:hAnsi="Verdana"/>
                <w:vanish/>
                <w:sz w:val="22"/>
                <w:lang w:val="en"/>
              </w:rPr>
              <w:lastRenderedPageBreak/>
              <w:t>This questionnaire will ask you about your experience of CAVAT to inform this research</w:t>
            </w:r>
            <w:r w:rsidR="008B0FC1">
              <w:rPr>
                <w:rFonts w:ascii="Verdana" w:hAnsi="Verdana"/>
                <w:vanish/>
                <w:sz w:val="22"/>
                <w:lang w:val="en"/>
              </w:rPr>
              <w:t xml:space="preserve"> and on-going support of CAVAT</w:t>
            </w:r>
            <w:r w:rsidRPr="009A5DED">
              <w:rPr>
                <w:rFonts w:ascii="Verdana" w:hAnsi="Verdana"/>
                <w:vanish/>
                <w:sz w:val="22"/>
                <w:lang w:val="en"/>
              </w:rPr>
              <w:t>.</w:t>
            </w:r>
          </w:p>
        </w:tc>
      </w:tr>
      <w:tr w:rsidR="002516B1" w:rsidTr="00ED373B">
        <w:trPr>
          <w:trHeight w:val="1100"/>
        </w:trPr>
        <w:tc>
          <w:tcPr>
            <w:tcW w:w="15458" w:type="dxa"/>
            <w:gridSpan w:val="3"/>
            <w:tcBorders>
              <w:top w:val="single" w:sz="4" w:space="0" w:color="auto"/>
            </w:tcBorders>
          </w:tcPr>
          <w:p w:rsidR="00584E2D" w:rsidRPr="00F47EA8" w:rsidRDefault="0069548C" w:rsidP="008B0FC1">
            <w:pPr>
              <w:pStyle w:val="NormalWeb"/>
              <w:spacing w:before="60" w:beforeAutospacing="0" w:after="40" w:afterAutospacing="0"/>
              <w:rPr>
                <w:rFonts w:ascii="Verdana" w:hAnsi="Verdana"/>
                <w:sz w:val="22"/>
              </w:rPr>
            </w:pPr>
            <w:r w:rsidRPr="00F47EA8">
              <w:rPr>
                <w:rFonts w:ascii="Verdana" w:hAnsi="Verdana"/>
                <w:b/>
                <w:sz w:val="22"/>
              </w:rPr>
              <w:t xml:space="preserve">1. </w:t>
            </w:r>
            <w:r w:rsidR="002516B1" w:rsidRPr="00F47EA8">
              <w:rPr>
                <w:rFonts w:ascii="Verdana" w:hAnsi="Verdana"/>
                <w:b/>
                <w:sz w:val="22"/>
              </w:rPr>
              <w:t>Please provide details of your role:</w:t>
            </w:r>
            <w:r w:rsidRPr="00F47EA8">
              <w:rPr>
                <w:rFonts w:ascii="Verdana" w:hAnsi="Verdana"/>
                <w:sz w:val="22"/>
              </w:rPr>
              <w:t xml:space="preserve">    (</w:t>
            </w:r>
            <w:r w:rsidR="002516B1" w:rsidRPr="00F47EA8">
              <w:rPr>
                <w:rFonts w:ascii="Verdana" w:hAnsi="Verdana"/>
                <w:sz w:val="22"/>
              </w:rPr>
              <w:t>Note: All responses will be anonymised in any outputs.</w:t>
            </w:r>
            <w:r w:rsidRPr="00F47EA8">
              <w:rPr>
                <w:rFonts w:ascii="Verdana" w:hAnsi="Verdana"/>
                <w:sz w:val="22"/>
              </w:rPr>
              <w:t>)</w:t>
            </w:r>
          </w:p>
          <w:p w:rsidR="0069548C" w:rsidRPr="00F47EA8" w:rsidRDefault="0069548C" w:rsidP="00F47EA8">
            <w:pPr>
              <w:pStyle w:val="NormalWeb"/>
              <w:spacing w:before="60" w:beforeAutospacing="0" w:after="60" w:afterAutospacing="0"/>
              <w:rPr>
                <w:rFonts w:ascii="Verdana" w:hAnsi="Verdana"/>
                <w:sz w:val="22"/>
              </w:rPr>
            </w:pPr>
            <w:r w:rsidRPr="00F47EA8">
              <w:rPr>
                <w:rFonts w:ascii="Verdana" w:hAnsi="Verdana"/>
                <w:color w:val="595959" w:themeColor="text1" w:themeTint="A6"/>
                <w:sz w:val="22"/>
              </w:rPr>
              <w:t xml:space="preserve"> </w:t>
            </w:r>
            <w:r w:rsidR="00584E2D" w:rsidRPr="00F47EA8">
              <w:rPr>
                <w:rFonts w:ascii="Verdana" w:hAnsi="Verdana"/>
                <w:color w:val="595959" w:themeColor="text1" w:themeTint="A6"/>
                <w:sz w:val="22"/>
              </w:rPr>
              <w:t xml:space="preserve">Your Local Authority:                    </w:t>
            </w:r>
            <w:r w:rsidRPr="00F47EA8">
              <w:rPr>
                <w:rFonts w:ascii="Verdana" w:hAnsi="Verdana"/>
                <w:color w:val="595959" w:themeColor="text1" w:themeTint="A6"/>
                <w:sz w:val="22"/>
              </w:rPr>
              <w:t xml:space="preserve">         </w:t>
            </w:r>
            <w:r w:rsidR="00584E2D" w:rsidRPr="00F47EA8">
              <w:rPr>
                <w:rFonts w:ascii="Verdana" w:hAnsi="Verdana"/>
                <w:color w:val="595959" w:themeColor="text1" w:themeTint="A6"/>
                <w:sz w:val="22"/>
              </w:rPr>
              <w:t xml:space="preserve">                   </w:t>
            </w:r>
            <w:r w:rsidR="008B0FC1">
              <w:rPr>
                <w:rFonts w:ascii="Verdana" w:hAnsi="Verdana"/>
                <w:color w:val="595959" w:themeColor="text1" w:themeTint="A6"/>
                <w:sz w:val="22"/>
              </w:rPr>
              <w:t xml:space="preserve">          </w:t>
            </w:r>
            <w:r w:rsidR="00584E2D" w:rsidRPr="00F47EA8">
              <w:rPr>
                <w:rFonts w:ascii="Verdana" w:hAnsi="Verdana"/>
                <w:color w:val="595959" w:themeColor="text1" w:themeTint="A6"/>
                <w:sz w:val="22"/>
              </w:rPr>
              <w:t xml:space="preserve">   </w:t>
            </w:r>
            <w:r w:rsidRPr="00F47EA8">
              <w:rPr>
                <w:rFonts w:ascii="Verdana" w:hAnsi="Verdana"/>
                <w:color w:val="595959" w:themeColor="text1" w:themeTint="A6"/>
                <w:sz w:val="22"/>
              </w:rPr>
              <w:t xml:space="preserve">   Your job title: </w:t>
            </w:r>
          </w:p>
          <w:p w:rsidR="0069548C" w:rsidRPr="0069548C" w:rsidRDefault="0069548C" w:rsidP="008B0FC1">
            <w:pPr>
              <w:pStyle w:val="NormalWeb"/>
              <w:spacing w:before="60" w:beforeAutospacing="0" w:after="40" w:afterAutospacing="0"/>
              <w:rPr>
                <w:rFonts w:ascii="Verdana" w:hAnsi="Verdana"/>
                <w:color w:val="595959" w:themeColor="text1" w:themeTint="A6"/>
              </w:rPr>
            </w:pPr>
            <w:r w:rsidRPr="00F47EA8">
              <w:rPr>
                <w:rFonts w:ascii="Verdana" w:hAnsi="Verdana"/>
                <w:color w:val="595959" w:themeColor="text1" w:themeTint="A6"/>
                <w:sz w:val="22"/>
              </w:rPr>
              <w:t xml:space="preserve"> Your department:</w:t>
            </w:r>
            <w:r w:rsidRPr="00F47EA8">
              <w:rPr>
                <w:rFonts w:ascii="Verdana" w:hAnsi="Verdana"/>
                <w:noProof/>
                <w:color w:val="595959" w:themeColor="text1" w:themeTint="A6"/>
                <w:sz w:val="22"/>
              </w:rPr>
              <w:t xml:space="preserve"> </w:t>
            </w:r>
          </w:p>
        </w:tc>
      </w:tr>
      <w:tr w:rsidR="0069548C" w:rsidTr="00ED373B">
        <w:trPr>
          <w:trHeight w:val="632"/>
        </w:trPr>
        <w:tc>
          <w:tcPr>
            <w:tcW w:w="15458" w:type="dxa"/>
            <w:gridSpan w:val="3"/>
            <w:tcBorders>
              <w:bottom w:val="single" w:sz="4" w:space="0" w:color="FFFFFF" w:themeColor="background1"/>
            </w:tcBorders>
          </w:tcPr>
          <w:p w:rsidR="0069548C" w:rsidRPr="00F47EA8" w:rsidRDefault="0069548C" w:rsidP="00AC14A2">
            <w:pPr>
              <w:pStyle w:val="NormalWeb"/>
              <w:spacing w:before="60" w:beforeAutospacing="0" w:after="0" w:afterAutospacing="0"/>
              <w:rPr>
                <w:rFonts w:ascii="Verdana" w:hAnsi="Verdana"/>
                <w:sz w:val="22"/>
              </w:rPr>
            </w:pPr>
            <w:r w:rsidRPr="00F47EA8">
              <w:rPr>
                <w:rFonts w:ascii="Verdana" w:hAnsi="Verdana"/>
                <w:b/>
                <w:sz w:val="22"/>
              </w:rPr>
              <w:t>2. Does your local authority currently use CAVAT to value public and/or private trees?</w:t>
            </w:r>
            <w:r w:rsidRPr="00F47EA8">
              <w:rPr>
                <w:rFonts w:ascii="Verdana" w:hAnsi="Verdana"/>
                <w:sz w:val="22"/>
              </w:rPr>
              <w:t xml:space="preserve"> (Pla</w:t>
            </w:r>
            <w:r w:rsidR="007B4806">
              <w:rPr>
                <w:rFonts w:ascii="Verdana" w:hAnsi="Verdana"/>
                <w:sz w:val="22"/>
              </w:rPr>
              <w:t>c</w:t>
            </w:r>
            <w:r w:rsidRPr="00F47EA8">
              <w:rPr>
                <w:rFonts w:ascii="Verdana" w:hAnsi="Verdana"/>
                <w:sz w:val="22"/>
              </w:rPr>
              <w:t xml:space="preserve">e </w:t>
            </w:r>
            <w:r w:rsidR="009A5DED">
              <w:rPr>
                <w:rFonts w:ascii="Verdana" w:hAnsi="Verdana"/>
                <w:sz w:val="22"/>
              </w:rPr>
              <w:t xml:space="preserve">a cross </w:t>
            </w:r>
            <w:r w:rsidR="007B4806">
              <w:rPr>
                <w:rFonts w:ascii="Verdana" w:hAnsi="Verdana"/>
                <w:sz w:val="22"/>
              </w:rPr>
              <w:t xml:space="preserve">in </w:t>
            </w:r>
            <w:r w:rsidR="009A5DED">
              <w:rPr>
                <w:rFonts w:ascii="Verdana" w:hAnsi="Verdana"/>
                <w:sz w:val="22"/>
              </w:rPr>
              <w:t>the appropriate</w:t>
            </w:r>
            <w:r w:rsidRPr="00F47EA8">
              <w:rPr>
                <w:rFonts w:ascii="Verdana" w:hAnsi="Verdana"/>
                <w:sz w:val="22"/>
              </w:rPr>
              <w:t xml:space="preserve"> </w:t>
            </w:r>
            <w:r w:rsidR="007B4806">
              <w:rPr>
                <w:rFonts w:ascii="Verdana" w:hAnsi="Verdana"/>
                <w:sz w:val="22"/>
              </w:rPr>
              <w:t>box</w:t>
            </w:r>
            <w:r w:rsidRPr="00F47EA8">
              <w:rPr>
                <w:rFonts w:ascii="Verdana" w:hAnsi="Verdana"/>
                <w:sz w:val="22"/>
              </w:rPr>
              <w:t xml:space="preserve">). </w:t>
            </w:r>
          </w:p>
          <w:p w:rsidR="0069548C" w:rsidRDefault="007B4806" w:rsidP="007B4806">
            <w:pPr>
              <w:pStyle w:val="NormalWeb"/>
              <w:spacing w:before="0" w:beforeAutospacing="0" w:after="120" w:afterAutospacing="0"/>
              <w:rPr>
                <w:rFonts w:ascii="Verdana" w:hAnsi="Verdana"/>
                <w:sz w:val="20"/>
              </w:rPr>
            </w:pPr>
            <w:r>
              <w:rPr>
                <w:rFonts w:ascii="Verdana" w:hAnsi="Verdana"/>
                <w:noProof/>
                <w:sz w:val="22"/>
              </w:rPr>
              <mc:AlternateContent>
                <mc:Choice Requires="wps">
                  <w:drawing>
                    <wp:anchor distT="0" distB="0" distL="114300" distR="114300" simplePos="0" relativeHeight="251663360" behindDoc="0" locked="0" layoutInCell="1" allowOverlap="1" wp14:anchorId="42A5CFE8" wp14:editId="6E25CA60">
                      <wp:simplePos x="0" y="0"/>
                      <wp:positionH relativeFrom="column">
                        <wp:posOffset>4514850</wp:posOffset>
                      </wp:positionH>
                      <wp:positionV relativeFrom="paragraph">
                        <wp:posOffset>24460</wp:posOffset>
                      </wp:positionV>
                      <wp:extent cx="208915" cy="173990"/>
                      <wp:effectExtent l="0" t="0" r="19685" b="16510"/>
                      <wp:wrapNone/>
                      <wp:docPr id="2" name="Rectangle 2"/>
                      <wp:cNvGraphicFramePr/>
                      <a:graphic xmlns:a="http://schemas.openxmlformats.org/drawingml/2006/main">
                        <a:graphicData uri="http://schemas.microsoft.com/office/word/2010/wordprocessingShape">
                          <wps:wsp>
                            <wps:cNvSpPr/>
                            <wps:spPr>
                              <a:xfrm>
                                <a:off x="0" y="0"/>
                                <a:ext cx="208915" cy="173990"/>
                              </a:xfrm>
                              <a:prstGeom prst="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55.5pt;margin-top:1.95pt;width:16.45pt;height:13.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A8ogIAANgFAAAOAAAAZHJzL2Uyb0RvYy54bWysVNtu2zAMfR+wfxD0vtpOm7YJ6hRBiw4D&#10;urZoO/RZkaXYgCRqkhIn+/pR8qVXbMCwPCikSB6KxyTPzndaka1wvgFT0uIgp0QYDlVj1iX98Xj1&#10;5ZQSH5ipmAIjSroXnp4vPn86a+1cTKAGVQlHEMT4eWtLWodg51nmeS008wdghUGjBKdZQNWts8qx&#10;FtG1yiZ5fpy14CrrgAvv8fayM9JFwpdS8HArpReBqJLi20I6XTpX8cwWZ2y+dszWDe+fwf7hFZo1&#10;BpOOUJcsMLJxzTso3XAHHmQ44KAzkLLhItWA1RT5m2oeamZFqgXJ8Xakyf8/WH6zvXOkqUo6ocQw&#10;jZ/oHkljZq0EmUR6Wuvn6PVg71yveRRjrTvpdPzHKsguUbofKRW7QDheTvLTWTGlhKOpODmczRLl&#10;2XOwdT58FaBJFErqMHkikm2vfcCE6Dq4xFweVFNdNUolJXaJuFCObBl+39W6iA/GiFdeypC2pMeH&#10;0zwBv7KlPnuNEIHVRn+HqkOd5vgbcIeEb7NgTmXwMpLV0ZOksFci4Zl7IZHlSEj3iAGoy8E4FyYU&#10;nalmlfhbahUBI7JEKkbsHuBj7I6Z3j+GijQeY3DPzp+Cx4iUGUwYg3VjwH1UmcKq+syd/0BSR01k&#10;aQXVHnvQQTec3vKrBnvhmvlwxxxOI84tbphwi4dUgN8SeomSGtyvj+6jPw4JWilpcbpL6n9umBOU&#10;qG8Gx2dWHB3FdZCUo+nJBBX30rJ6aTEbfQHYYAXuMsuTGP2DGkTpQD/hIlrGrGhihmPukvLgBuUi&#10;dFsHVxkXy2VywxVgWbg2D5ZH8Mhq7PXH3RNzth+IgJN0A8MmYPM3c9H5xkgDy00A2aSheea15xvX&#10;R+rZftXF/fRST17PC3nxGwAA//8DAFBLAwQUAAYACAAAACEAGaRHNdwAAAAIAQAADwAAAGRycy9k&#10;b3ducmV2LnhtbEyPzU7DMBCE70i8g7VI3KhjgihN41RVJAQcE5C4uvHmR9jrELtN+va4J3rb0Yxm&#10;v8l3izXshJMfHEkQqwQYUuP0QJ2Er8/XhxdgPijSyjhCCWf0sCtub3KVaTdThac6dCyWkM+UhD6E&#10;MePcNz1a5VduRIpe6yarQpRTx/Wk5lhuDX9Mkmdu1UDxQ69GLHtsfuqjlfCWVuf3DzP3v7psq7b+&#10;Nvu6FFLe3y37LbCAS/gPwwU/okMRmQ7uSNozI2EtRNwSJKQbYNFfP12OQ9QiBV7k/HpA8QcAAP//&#10;AwBQSwECLQAUAAYACAAAACEAtoM4kv4AAADhAQAAEwAAAAAAAAAAAAAAAAAAAAAAW0NvbnRlbnRf&#10;VHlwZXNdLnhtbFBLAQItABQABgAIAAAAIQA4/SH/1gAAAJQBAAALAAAAAAAAAAAAAAAAAC8BAABf&#10;cmVscy8ucmVsc1BLAQItABQABgAIAAAAIQDWXGA8ogIAANgFAAAOAAAAAAAAAAAAAAAAAC4CAABk&#10;cnMvZTJvRG9jLnhtbFBLAQItABQABgAIAAAAIQAZpEc13AAAAAgBAAAPAAAAAAAAAAAAAAAAAPwE&#10;AABkcnMvZG93bnJldi54bWxQSwUGAAAAAAQABADzAAAABQYAAAAA&#10;" fillcolor="white [3212]" strokecolor="#7f7f7f [1612]" strokeweight=".5pt"/>
                  </w:pict>
                </mc:Fallback>
              </mc:AlternateContent>
            </w:r>
            <w:r>
              <w:rPr>
                <w:rFonts w:ascii="Verdana" w:hAnsi="Verdana"/>
                <w:noProof/>
                <w:sz w:val="22"/>
              </w:rPr>
              <mc:AlternateContent>
                <mc:Choice Requires="wps">
                  <w:drawing>
                    <wp:anchor distT="0" distB="0" distL="114300" distR="114300" simplePos="0" relativeHeight="251661312" behindDoc="0" locked="0" layoutInCell="1" allowOverlap="1" wp14:anchorId="3AD1AF93" wp14:editId="1949670F">
                      <wp:simplePos x="0" y="0"/>
                      <wp:positionH relativeFrom="column">
                        <wp:posOffset>626110</wp:posOffset>
                      </wp:positionH>
                      <wp:positionV relativeFrom="paragraph">
                        <wp:posOffset>28270</wp:posOffset>
                      </wp:positionV>
                      <wp:extent cx="208915" cy="177800"/>
                      <wp:effectExtent l="0" t="0" r="19685" b="12700"/>
                      <wp:wrapNone/>
                      <wp:docPr id="1" name="Rectangle 1"/>
                      <wp:cNvGraphicFramePr/>
                      <a:graphic xmlns:a="http://schemas.openxmlformats.org/drawingml/2006/main">
                        <a:graphicData uri="http://schemas.microsoft.com/office/word/2010/wordprocessingShape">
                          <wps:wsp>
                            <wps:cNvSpPr/>
                            <wps:spPr>
                              <a:xfrm>
                                <a:off x="0" y="0"/>
                                <a:ext cx="208915" cy="177800"/>
                              </a:xfrm>
                              <a:prstGeom prst="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49.3pt;margin-top:2.25pt;width:16.45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IpAIAANgFAAAOAAAAZHJzL2Uyb0RvYy54bWysVN9PGzEMfp+0/yHK+7i7jkKpuKIKxDSJ&#10;AQImntNc0jspibMk7bX76+fkfhQY2qRpfUjj2P5sf2f7/GKnFdkK5xswJS2OckqE4VA1Zl3S70/X&#10;n2aU+MBMxRQYUdK98PRi8fHDeWvnYgI1qEo4giDGz1tb0joEO88yz2uhmT8CKwwqJTjNAopunVWO&#10;tYiuVTbJ85OsBVdZB1x4j69XnZIuEr6Ugoc7Kb0IRJUUcwvpdOlcxTNbnLP52jFbN7xPg/1DFpo1&#10;BoOOUFcsMLJxzW9QuuEOPMhwxEFnIGXDRaoBqynyN9U81syKVAuS4+1Ik/9/sPx2e+9IU+G3o8Qw&#10;jZ/oAUljZq0EKSI9rfVztHq0966XPF5jrTvpdPzHKsguUbofKRW7QDg+TvLZWTGlhKOqOD2d5Yny&#10;7OBsnQ9fBGgSLyV1GDwRybY3PmBANB1MYiwPqqmuG6WSELtEXCpHtgy/72qdEkaPV1bKkLakJ5+n&#10;eQJ+pUt99hohAquN/gZVhzrN8ReJiLhDwE465II6ZfAxktXRk25hr0TCMw9CIsuRkC6JAaiLwTgX&#10;JhSdqmaV+FtoFQEjskQqRuwe4H3sroLePrqKNB6jc8/On5xHjxQZTBiddWPAvVeZwqr6yJ39QFJH&#10;TWRpBdUee9BBN5ze8usGe+GG+XDPHE4jzi1umHCHh1SA3xL6GyU1uJ/vvUd7HBLUUtLidJfU/9gw&#10;JyhRXw2Oz1lxfBzXQRKOp6cTFNxLzeqlxmz0JWCD4Yhgduka7YMartKBfsZFtIxRUcUMx9gl5cEN&#10;wmXotg6uMi6Wy2SGK8CycGMeLY/gkdXY60+7Z+ZsPxABJ+kWhk3A5m/morONngaWmwCySUNz4LXn&#10;G9dH6tl+1cX99FJOVoeFvPgFAAD//wMAUEsDBBQABgAIAAAAIQB2H9k32wAAAAcBAAAPAAAAZHJz&#10;L2Rvd25yZXYueG1sTI5PT4NAFMTvJn6HzTPxZheKbSryaBoSox5BE69b9sES9w+y20K/vduT3mYy&#10;k5lfsV+MZmea/OAsQrpKgJFtnRxsj/D58fKwA+aDsFJoZwnhQh725e1NIXLpZlvTuQk9iyPW5wJB&#10;hTDmnPtWkRF+5UayMevcZESIduq5nMQcx43m6yTZciMGGx+UGKlS1H43J4PwmtWXt3c9qx9ZdXXX&#10;fOlDU6WI93fL4RlYoCX8leGKH9GhjExHd7LSM43wtNvGJsLjBtg1ztIojgjZegO8LPh//vIXAAD/&#10;/wMAUEsBAi0AFAAGAAgAAAAhALaDOJL+AAAA4QEAABMAAAAAAAAAAAAAAAAAAAAAAFtDb250ZW50&#10;X1R5cGVzXS54bWxQSwECLQAUAAYACAAAACEAOP0h/9YAAACUAQAACwAAAAAAAAAAAAAAAAAvAQAA&#10;X3JlbHMvLnJlbHNQSwECLQAUAAYACAAAACEAftVSSKQCAADYBQAADgAAAAAAAAAAAAAAAAAuAgAA&#10;ZHJzL2Uyb0RvYy54bWxQSwECLQAUAAYACAAAACEAdh/ZN9sAAAAHAQAADwAAAAAAAAAAAAAAAAD+&#10;BAAAZHJzL2Rvd25yZXYueG1sUEsFBgAAAAAEAAQA8wAAAAYGAAAAAA==&#10;" fillcolor="white [3212]" strokecolor="#7f7f7f [1612]" strokeweight=".5pt"/>
                  </w:pict>
                </mc:Fallback>
              </mc:AlternateContent>
            </w:r>
            <w:r w:rsidR="0069548C" w:rsidRPr="00F47EA8">
              <w:rPr>
                <w:rFonts w:ascii="Verdana" w:hAnsi="Verdana"/>
                <w:sz w:val="22"/>
              </w:rPr>
              <w:t xml:space="preserve"> </w:t>
            </w:r>
            <w:r w:rsidR="009A5DED">
              <w:rPr>
                <w:rFonts w:ascii="Verdana" w:hAnsi="Verdana"/>
                <w:sz w:val="22"/>
              </w:rPr>
              <w:t xml:space="preserve">                 </w:t>
            </w:r>
            <w:r w:rsidR="00584E2D" w:rsidRPr="00F47EA8">
              <w:rPr>
                <w:rFonts w:ascii="Verdana" w:hAnsi="Verdana"/>
                <w:sz w:val="22"/>
              </w:rPr>
              <w:t>Yes</w:t>
            </w:r>
            <w:r w:rsidR="0069548C" w:rsidRPr="00F47EA8">
              <w:rPr>
                <w:rFonts w:ascii="Verdana" w:hAnsi="Verdana"/>
                <w:sz w:val="22"/>
              </w:rPr>
              <w:t xml:space="preserve"> </w:t>
            </w:r>
            <w:r w:rsidR="008B0FC1" w:rsidRPr="008B0FC1">
              <w:rPr>
                <w:rFonts w:ascii="Verdana" w:hAnsi="Verdana"/>
                <w:sz w:val="20"/>
              </w:rPr>
              <w:t>(proceed to question 3)</w:t>
            </w:r>
            <w:r w:rsidR="0069548C" w:rsidRPr="00F47EA8">
              <w:rPr>
                <w:rFonts w:ascii="Verdana" w:hAnsi="Verdana"/>
                <w:sz w:val="22"/>
              </w:rPr>
              <w:t xml:space="preserve"> </w:t>
            </w:r>
            <w:r>
              <w:rPr>
                <w:rFonts w:ascii="Verdana" w:hAnsi="Verdana"/>
                <w:sz w:val="22"/>
              </w:rPr>
              <w:t xml:space="preserve">        </w:t>
            </w:r>
            <w:r w:rsidR="008B0FC1">
              <w:rPr>
                <w:rFonts w:ascii="Verdana" w:hAnsi="Verdana"/>
                <w:sz w:val="22"/>
              </w:rPr>
              <w:t xml:space="preserve">                                </w:t>
            </w:r>
            <w:r w:rsidR="009A5DED">
              <w:rPr>
                <w:rFonts w:ascii="Verdana" w:hAnsi="Verdana"/>
                <w:sz w:val="22"/>
              </w:rPr>
              <w:t xml:space="preserve">  </w:t>
            </w:r>
            <w:r w:rsidR="00584E2D" w:rsidRPr="00F47EA8">
              <w:rPr>
                <w:rFonts w:ascii="Verdana" w:hAnsi="Verdana"/>
                <w:sz w:val="22"/>
              </w:rPr>
              <w:t>No</w:t>
            </w:r>
            <w:r w:rsidR="008B0FC1">
              <w:rPr>
                <w:rFonts w:ascii="Verdana" w:hAnsi="Verdana"/>
                <w:sz w:val="22"/>
              </w:rPr>
              <w:t xml:space="preserve"> </w:t>
            </w:r>
            <w:r w:rsidR="008B0FC1" w:rsidRPr="008B0FC1">
              <w:rPr>
                <w:rFonts w:ascii="Verdana" w:hAnsi="Verdana"/>
                <w:sz w:val="20"/>
              </w:rPr>
              <w:t>(proceed to question 4)</w:t>
            </w:r>
          </w:p>
          <w:p w:rsidR="007B4806" w:rsidRDefault="007B4806" w:rsidP="007B4806">
            <w:pPr>
              <w:pStyle w:val="NormalWeb"/>
              <w:spacing w:before="0" w:beforeAutospacing="0" w:after="120" w:afterAutospacing="0"/>
              <w:rPr>
                <w:rFonts w:ascii="Verdana" w:hAnsi="Verdana"/>
              </w:rPr>
            </w:pPr>
          </w:p>
        </w:tc>
      </w:tr>
      <w:tr w:rsidR="00584E2D" w:rsidTr="00ED373B">
        <w:trPr>
          <w:trHeight w:val="354"/>
        </w:trPr>
        <w:tc>
          <w:tcPr>
            <w:tcW w:w="5798" w:type="dxa"/>
            <w:vMerge w:val="restart"/>
          </w:tcPr>
          <w:p w:rsidR="00584E2D" w:rsidRDefault="00584E2D" w:rsidP="00AC14A2">
            <w:pPr>
              <w:pStyle w:val="NormalWeb"/>
              <w:spacing w:before="40" w:beforeAutospacing="0" w:after="60" w:afterAutospacing="0"/>
              <w:jc w:val="both"/>
              <w:rPr>
                <w:rFonts w:ascii="Verdana" w:hAnsi="Verdana"/>
                <w:b/>
                <w:color w:val="444444"/>
                <w:sz w:val="22"/>
                <w:szCs w:val="15"/>
              </w:rPr>
            </w:pPr>
            <w:r w:rsidRPr="00F47EA8">
              <w:rPr>
                <w:rFonts w:ascii="Verdana" w:hAnsi="Verdana"/>
                <w:b/>
                <w:color w:val="444444"/>
                <w:sz w:val="22"/>
                <w:szCs w:val="15"/>
              </w:rPr>
              <w:t xml:space="preserve">3. Which departments in our local authority have used CAVAT, and which method have they applied? </w:t>
            </w:r>
          </w:p>
          <w:p w:rsidR="00F47EA8" w:rsidRPr="009A5DED" w:rsidRDefault="00F47EA8" w:rsidP="00D00449">
            <w:pPr>
              <w:pStyle w:val="NormalWeb"/>
              <w:spacing w:before="120" w:beforeAutospacing="0" w:after="120" w:afterAutospacing="0"/>
              <w:jc w:val="both"/>
              <w:rPr>
                <w:rFonts w:ascii="Verdana" w:hAnsi="Verdana"/>
                <w:color w:val="444444"/>
                <w:sz w:val="20"/>
                <w:szCs w:val="15"/>
              </w:rPr>
            </w:pPr>
            <w:r w:rsidRPr="009A5DED">
              <w:rPr>
                <w:rFonts w:ascii="Verdana" w:hAnsi="Verdana"/>
                <w:color w:val="444444"/>
                <w:sz w:val="20"/>
                <w:szCs w:val="15"/>
              </w:rPr>
              <w:t xml:space="preserve">Please add a cross </w:t>
            </w:r>
            <w:r w:rsidR="005C3D21">
              <w:rPr>
                <w:rFonts w:ascii="Verdana" w:hAnsi="Verdana"/>
                <w:color w:val="444444"/>
                <w:sz w:val="20"/>
                <w:szCs w:val="15"/>
              </w:rPr>
              <w:t xml:space="preserve">to </w:t>
            </w:r>
            <w:r w:rsidRPr="009A5DED">
              <w:rPr>
                <w:rFonts w:ascii="Verdana" w:hAnsi="Verdana"/>
                <w:color w:val="444444"/>
                <w:sz w:val="20"/>
                <w:szCs w:val="15"/>
              </w:rPr>
              <w:t>appropriate</w:t>
            </w:r>
            <w:r w:rsidR="005C3D21">
              <w:rPr>
                <w:rFonts w:ascii="Verdana" w:hAnsi="Verdana"/>
                <w:color w:val="444444"/>
                <w:sz w:val="20"/>
                <w:szCs w:val="15"/>
              </w:rPr>
              <w:t xml:space="preserve"> boxes</w:t>
            </w:r>
            <w:r w:rsidR="00307F9B">
              <w:rPr>
                <w:rFonts w:ascii="Verdana" w:hAnsi="Verdana"/>
                <w:color w:val="444444"/>
                <w:sz w:val="20"/>
                <w:szCs w:val="15"/>
              </w:rPr>
              <w:t>, otherwise</w:t>
            </w:r>
            <w:r w:rsidR="005C3D21">
              <w:rPr>
                <w:rFonts w:ascii="Verdana" w:hAnsi="Verdana"/>
                <w:color w:val="444444"/>
                <w:sz w:val="20"/>
                <w:szCs w:val="15"/>
              </w:rPr>
              <w:t xml:space="preserve"> </w:t>
            </w:r>
            <w:r w:rsidRPr="009A5DED">
              <w:rPr>
                <w:rFonts w:ascii="Verdana" w:hAnsi="Verdana"/>
                <w:color w:val="444444"/>
                <w:sz w:val="20"/>
                <w:szCs w:val="15"/>
              </w:rPr>
              <w:t>leave blank.</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8"/>
              <w:gridCol w:w="1564"/>
              <w:gridCol w:w="1656"/>
              <w:gridCol w:w="928"/>
            </w:tblGrid>
            <w:tr w:rsidR="00584E2D" w:rsidTr="00ED373B">
              <w:trPr>
                <w:trHeight w:val="227"/>
              </w:trPr>
              <w:tc>
                <w:tcPr>
                  <w:tcW w:w="1418" w:type="dxa"/>
                </w:tcPr>
                <w:p w:rsidR="00584E2D" w:rsidRPr="00584E2D" w:rsidRDefault="00584E2D" w:rsidP="00584E2D">
                  <w:pPr>
                    <w:pStyle w:val="NormalWeb"/>
                    <w:spacing w:before="0" w:beforeAutospacing="0" w:after="0" w:afterAutospacing="0"/>
                    <w:jc w:val="both"/>
                    <w:rPr>
                      <w:rFonts w:ascii="Verdana" w:hAnsi="Verdana"/>
                      <w:color w:val="444444"/>
                      <w:sz w:val="20"/>
                      <w:szCs w:val="15"/>
                    </w:rPr>
                  </w:pPr>
                </w:p>
              </w:tc>
              <w:tc>
                <w:tcPr>
                  <w:tcW w:w="1564" w:type="dxa"/>
                </w:tcPr>
                <w:p w:rsidR="00584E2D" w:rsidRPr="00584E2D" w:rsidRDefault="00584E2D" w:rsidP="00584E2D">
                  <w:pPr>
                    <w:pStyle w:val="NormalWeb"/>
                    <w:spacing w:before="0" w:beforeAutospacing="0" w:after="0" w:afterAutospacing="0"/>
                    <w:jc w:val="both"/>
                    <w:rPr>
                      <w:rFonts w:ascii="Verdana" w:hAnsi="Verdana"/>
                      <w:color w:val="444444"/>
                      <w:sz w:val="20"/>
                      <w:szCs w:val="15"/>
                    </w:rPr>
                  </w:pPr>
                  <w:r w:rsidRPr="00584E2D">
                    <w:rPr>
                      <w:rFonts w:ascii="Verdana" w:hAnsi="Verdana"/>
                      <w:color w:val="444444"/>
                      <w:sz w:val="20"/>
                      <w:szCs w:val="15"/>
                    </w:rPr>
                    <w:t>Full method</w:t>
                  </w:r>
                </w:p>
              </w:tc>
              <w:tc>
                <w:tcPr>
                  <w:tcW w:w="1656" w:type="dxa"/>
                </w:tcPr>
                <w:p w:rsidR="00584E2D" w:rsidRPr="00584E2D" w:rsidRDefault="00584E2D" w:rsidP="00584E2D">
                  <w:pPr>
                    <w:pStyle w:val="NormalWeb"/>
                    <w:spacing w:before="0" w:beforeAutospacing="0" w:after="0" w:afterAutospacing="0"/>
                    <w:jc w:val="both"/>
                    <w:rPr>
                      <w:rFonts w:ascii="Verdana" w:hAnsi="Verdana"/>
                      <w:color w:val="444444"/>
                      <w:sz w:val="20"/>
                      <w:szCs w:val="15"/>
                    </w:rPr>
                  </w:pPr>
                  <w:r w:rsidRPr="00584E2D">
                    <w:rPr>
                      <w:rFonts w:ascii="Verdana" w:hAnsi="Verdana"/>
                      <w:color w:val="444444"/>
                      <w:sz w:val="20"/>
                      <w:szCs w:val="15"/>
                    </w:rPr>
                    <w:t>Quick method</w:t>
                  </w:r>
                </w:p>
              </w:tc>
              <w:tc>
                <w:tcPr>
                  <w:tcW w:w="928" w:type="dxa"/>
                </w:tcPr>
                <w:p w:rsidR="00584E2D" w:rsidRPr="00584E2D" w:rsidRDefault="00584E2D" w:rsidP="00584E2D">
                  <w:pPr>
                    <w:pStyle w:val="NormalWeb"/>
                    <w:spacing w:before="0" w:beforeAutospacing="0" w:after="0" w:afterAutospacing="0"/>
                    <w:jc w:val="both"/>
                    <w:rPr>
                      <w:rFonts w:ascii="Verdana" w:hAnsi="Verdana"/>
                      <w:color w:val="444444"/>
                      <w:sz w:val="20"/>
                      <w:szCs w:val="15"/>
                    </w:rPr>
                  </w:pPr>
                  <w:r w:rsidRPr="00584E2D">
                    <w:rPr>
                      <w:rFonts w:ascii="Verdana" w:hAnsi="Verdana"/>
                      <w:color w:val="444444"/>
                      <w:sz w:val="20"/>
                      <w:szCs w:val="15"/>
                    </w:rPr>
                    <w:t>Unsure</w:t>
                  </w:r>
                </w:p>
              </w:tc>
            </w:tr>
            <w:tr w:rsidR="00584E2D" w:rsidTr="00ED373B">
              <w:trPr>
                <w:trHeight w:val="240"/>
              </w:trPr>
              <w:tc>
                <w:tcPr>
                  <w:tcW w:w="1418"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r w:rsidRPr="00584E2D">
                    <w:rPr>
                      <w:rFonts w:ascii="Verdana" w:hAnsi="Verdana"/>
                      <w:color w:val="444444"/>
                      <w:sz w:val="20"/>
                      <w:szCs w:val="15"/>
                    </w:rPr>
                    <w:t>Planning</w:t>
                  </w:r>
                </w:p>
              </w:tc>
              <w:tc>
                <w:tcPr>
                  <w:tcW w:w="1564"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c>
                <w:tcPr>
                  <w:tcW w:w="1656"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c>
                <w:tcPr>
                  <w:tcW w:w="928"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r>
            <w:tr w:rsidR="00584E2D" w:rsidTr="00ED373B">
              <w:trPr>
                <w:trHeight w:val="240"/>
              </w:trPr>
              <w:tc>
                <w:tcPr>
                  <w:tcW w:w="1418"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r w:rsidRPr="00584E2D">
                    <w:rPr>
                      <w:rFonts w:ascii="Verdana" w:hAnsi="Verdana"/>
                      <w:color w:val="444444"/>
                      <w:sz w:val="20"/>
                      <w:szCs w:val="15"/>
                    </w:rPr>
                    <w:t>Highways</w:t>
                  </w:r>
                </w:p>
              </w:tc>
              <w:tc>
                <w:tcPr>
                  <w:tcW w:w="1564"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c>
                <w:tcPr>
                  <w:tcW w:w="1656"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c>
                <w:tcPr>
                  <w:tcW w:w="928"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r>
            <w:tr w:rsidR="00584E2D" w:rsidTr="00ED373B">
              <w:trPr>
                <w:trHeight w:val="466"/>
              </w:trPr>
              <w:tc>
                <w:tcPr>
                  <w:tcW w:w="1418"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r w:rsidRPr="00584E2D">
                    <w:rPr>
                      <w:rFonts w:ascii="Verdana" w:hAnsi="Verdana"/>
                      <w:color w:val="444444"/>
                      <w:sz w:val="20"/>
                      <w:szCs w:val="15"/>
                    </w:rPr>
                    <w:t>Parks &amp; Open space</w:t>
                  </w:r>
                </w:p>
              </w:tc>
              <w:tc>
                <w:tcPr>
                  <w:tcW w:w="1564"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c>
                <w:tcPr>
                  <w:tcW w:w="1656"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c>
                <w:tcPr>
                  <w:tcW w:w="928"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r>
            <w:tr w:rsidR="00584E2D" w:rsidTr="00ED373B">
              <w:trPr>
                <w:trHeight w:val="240"/>
              </w:trPr>
              <w:tc>
                <w:tcPr>
                  <w:tcW w:w="1418"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r w:rsidRPr="00584E2D">
                    <w:rPr>
                      <w:rFonts w:ascii="Verdana" w:hAnsi="Verdana"/>
                      <w:color w:val="444444"/>
                      <w:sz w:val="20"/>
                      <w:szCs w:val="15"/>
                    </w:rPr>
                    <w:t>Other</w:t>
                  </w:r>
                </w:p>
              </w:tc>
              <w:tc>
                <w:tcPr>
                  <w:tcW w:w="1564"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c>
                <w:tcPr>
                  <w:tcW w:w="1656"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c>
                <w:tcPr>
                  <w:tcW w:w="928" w:type="dxa"/>
                </w:tcPr>
                <w:p w:rsidR="00584E2D" w:rsidRPr="00584E2D" w:rsidRDefault="00584E2D" w:rsidP="006C65BE">
                  <w:pPr>
                    <w:pStyle w:val="NormalWeb"/>
                    <w:spacing w:before="60" w:beforeAutospacing="0" w:after="60" w:afterAutospacing="0"/>
                    <w:jc w:val="both"/>
                    <w:rPr>
                      <w:rFonts w:ascii="Verdana" w:hAnsi="Verdana"/>
                      <w:color w:val="444444"/>
                      <w:sz w:val="20"/>
                      <w:szCs w:val="15"/>
                    </w:rPr>
                  </w:pPr>
                </w:p>
              </w:tc>
            </w:tr>
          </w:tbl>
          <w:p w:rsidR="00584E2D" w:rsidRDefault="00584E2D" w:rsidP="00D00449">
            <w:pPr>
              <w:pStyle w:val="NormalWeb"/>
              <w:spacing w:before="120" w:beforeAutospacing="0" w:after="120" w:afterAutospacing="0"/>
              <w:jc w:val="both"/>
              <w:rPr>
                <w:rFonts w:ascii="Verdana" w:hAnsi="Verdana"/>
                <w:color w:val="444444"/>
                <w:sz w:val="22"/>
                <w:szCs w:val="15"/>
              </w:rPr>
            </w:pPr>
          </w:p>
          <w:p w:rsidR="00F47EA8" w:rsidRDefault="00F47EA8" w:rsidP="00D00449">
            <w:pPr>
              <w:pStyle w:val="NormalWeb"/>
              <w:spacing w:before="120" w:beforeAutospacing="0" w:after="120" w:afterAutospacing="0"/>
              <w:jc w:val="both"/>
              <w:rPr>
                <w:rFonts w:ascii="Verdana" w:hAnsi="Verdana"/>
                <w:color w:val="444444"/>
                <w:sz w:val="22"/>
                <w:szCs w:val="15"/>
              </w:rPr>
            </w:pPr>
          </w:p>
          <w:p w:rsidR="00F47EA8" w:rsidRDefault="00F47EA8" w:rsidP="00D00449">
            <w:pPr>
              <w:pStyle w:val="NormalWeb"/>
              <w:spacing w:before="120" w:beforeAutospacing="0" w:after="120" w:afterAutospacing="0"/>
              <w:jc w:val="both"/>
              <w:rPr>
                <w:rFonts w:ascii="Verdana" w:hAnsi="Verdana"/>
                <w:color w:val="444444"/>
                <w:sz w:val="22"/>
                <w:szCs w:val="15"/>
              </w:rPr>
            </w:pPr>
          </w:p>
          <w:p w:rsidR="00F47EA8" w:rsidRPr="00F47EA8" w:rsidRDefault="00F47EA8" w:rsidP="006C65BE">
            <w:pPr>
              <w:pStyle w:val="NormalWeb"/>
              <w:spacing w:before="0" w:beforeAutospacing="0" w:after="0" w:afterAutospacing="0"/>
              <w:jc w:val="both"/>
              <w:rPr>
                <w:rFonts w:ascii="Verdana" w:hAnsi="Verdana"/>
                <w:color w:val="444444"/>
                <w:sz w:val="20"/>
                <w:szCs w:val="15"/>
              </w:rPr>
            </w:pPr>
            <w:r w:rsidRPr="00F47EA8">
              <w:rPr>
                <w:rFonts w:ascii="Verdana" w:hAnsi="Verdana"/>
                <w:color w:val="444444"/>
                <w:sz w:val="20"/>
                <w:szCs w:val="15"/>
              </w:rPr>
              <w:t>Proceed to box 7</w:t>
            </w:r>
          </w:p>
        </w:tc>
        <w:tc>
          <w:tcPr>
            <w:tcW w:w="9660" w:type="dxa"/>
            <w:gridSpan w:val="2"/>
            <w:tcBorders>
              <w:bottom w:val="nil"/>
            </w:tcBorders>
          </w:tcPr>
          <w:p w:rsidR="00584E2D" w:rsidRPr="00F47EA8" w:rsidRDefault="00584E2D" w:rsidP="00AC14A2">
            <w:pPr>
              <w:pStyle w:val="NormalWeb"/>
              <w:spacing w:before="60" w:beforeAutospacing="0" w:after="0" w:afterAutospacing="0"/>
              <w:jc w:val="both"/>
              <w:rPr>
                <w:rFonts w:ascii="Verdana" w:hAnsi="Verdana"/>
                <w:b/>
                <w:color w:val="444444"/>
                <w:sz w:val="22"/>
                <w:szCs w:val="15"/>
              </w:rPr>
            </w:pPr>
            <w:r w:rsidRPr="00F47EA8">
              <w:rPr>
                <w:rFonts w:ascii="Verdana" w:hAnsi="Verdana"/>
                <w:b/>
                <w:color w:val="444444"/>
                <w:sz w:val="22"/>
                <w:szCs w:val="15"/>
              </w:rPr>
              <w:t>4. Has your local authority ever used CAVAT in the past?</w:t>
            </w:r>
          </w:p>
        </w:tc>
      </w:tr>
      <w:tr w:rsidR="00584E2D" w:rsidTr="00ED373B">
        <w:trPr>
          <w:trHeight w:val="188"/>
        </w:trPr>
        <w:tc>
          <w:tcPr>
            <w:tcW w:w="5798" w:type="dxa"/>
            <w:vMerge/>
          </w:tcPr>
          <w:p w:rsidR="00584E2D" w:rsidRDefault="00584E2D" w:rsidP="00D00449">
            <w:pPr>
              <w:pStyle w:val="NormalWeb"/>
              <w:spacing w:before="120" w:beforeAutospacing="0" w:after="120" w:afterAutospacing="0"/>
              <w:jc w:val="both"/>
              <w:rPr>
                <w:rFonts w:ascii="Verdana" w:hAnsi="Verdana"/>
                <w:color w:val="444444"/>
                <w:sz w:val="22"/>
                <w:szCs w:val="15"/>
              </w:rPr>
            </w:pPr>
          </w:p>
        </w:tc>
        <w:tc>
          <w:tcPr>
            <w:tcW w:w="5406" w:type="dxa"/>
            <w:tcBorders>
              <w:top w:val="nil"/>
            </w:tcBorders>
          </w:tcPr>
          <w:p w:rsidR="00584E2D" w:rsidRDefault="005C3D21" w:rsidP="005C3D21">
            <w:pPr>
              <w:pStyle w:val="NormalWeb"/>
              <w:spacing w:before="60" w:beforeAutospacing="0" w:after="60" w:afterAutospacing="0"/>
              <w:jc w:val="both"/>
              <w:rPr>
                <w:rFonts w:ascii="Verdana" w:hAnsi="Verdana"/>
                <w:color w:val="444444"/>
                <w:sz w:val="22"/>
                <w:szCs w:val="15"/>
              </w:rPr>
            </w:pPr>
            <w:r>
              <w:rPr>
                <w:rFonts w:ascii="Verdana" w:hAnsi="Verdana"/>
                <w:color w:val="444444"/>
                <w:sz w:val="20"/>
                <w:szCs w:val="15"/>
              </w:rPr>
              <w:t xml:space="preserve">If </w:t>
            </w:r>
            <w:r w:rsidR="00584E2D" w:rsidRPr="00F47EA8">
              <w:rPr>
                <w:rFonts w:ascii="Verdana" w:hAnsi="Verdana"/>
                <w:color w:val="444444"/>
                <w:sz w:val="20"/>
                <w:szCs w:val="15"/>
              </w:rPr>
              <w:t>Yes</w:t>
            </w:r>
            <w:r>
              <w:rPr>
                <w:rFonts w:ascii="Verdana" w:hAnsi="Verdana"/>
                <w:color w:val="444444"/>
                <w:sz w:val="20"/>
                <w:szCs w:val="15"/>
              </w:rPr>
              <w:t>…</w:t>
            </w:r>
          </w:p>
        </w:tc>
        <w:tc>
          <w:tcPr>
            <w:tcW w:w="4254" w:type="dxa"/>
            <w:tcBorders>
              <w:top w:val="nil"/>
            </w:tcBorders>
          </w:tcPr>
          <w:p w:rsidR="00584E2D" w:rsidRDefault="005C3D21" w:rsidP="005C3D21">
            <w:pPr>
              <w:pStyle w:val="NormalWeb"/>
              <w:spacing w:before="60" w:beforeAutospacing="0" w:after="60" w:afterAutospacing="0"/>
              <w:jc w:val="both"/>
              <w:rPr>
                <w:rFonts w:ascii="Verdana" w:hAnsi="Verdana"/>
                <w:color w:val="444444"/>
                <w:sz w:val="22"/>
                <w:szCs w:val="15"/>
              </w:rPr>
            </w:pPr>
            <w:r>
              <w:rPr>
                <w:rFonts w:ascii="Verdana" w:hAnsi="Verdana"/>
                <w:color w:val="444444"/>
                <w:sz w:val="20"/>
                <w:szCs w:val="15"/>
              </w:rPr>
              <w:t xml:space="preserve">If </w:t>
            </w:r>
            <w:r w:rsidR="00584E2D" w:rsidRPr="00F47EA8">
              <w:rPr>
                <w:rFonts w:ascii="Verdana" w:hAnsi="Verdana"/>
                <w:color w:val="444444"/>
                <w:sz w:val="20"/>
                <w:szCs w:val="15"/>
              </w:rPr>
              <w:t>No</w:t>
            </w:r>
            <w:r>
              <w:rPr>
                <w:rFonts w:ascii="Verdana" w:hAnsi="Verdana"/>
                <w:color w:val="444444"/>
                <w:sz w:val="20"/>
                <w:szCs w:val="15"/>
              </w:rPr>
              <w:t>…</w:t>
            </w:r>
          </w:p>
        </w:tc>
      </w:tr>
      <w:tr w:rsidR="00584E2D" w:rsidTr="00ED373B">
        <w:trPr>
          <w:trHeight w:val="1829"/>
        </w:trPr>
        <w:tc>
          <w:tcPr>
            <w:tcW w:w="5798" w:type="dxa"/>
            <w:vMerge/>
          </w:tcPr>
          <w:p w:rsidR="00584E2D" w:rsidRDefault="00584E2D" w:rsidP="00D00449">
            <w:pPr>
              <w:pStyle w:val="NormalWeb"/>
              <w:spacing w:before="120" w:beforeAutospacing="0" w:after="120" w:afterAutospacing="0"/>
              <w:jc w:val="both"/>
              <w:rPr>
                <w:rFonts w:ascii="Verdana" w:hAnsi="Verdana"/>
                <w:color w:val="444444"/>
                <w:sz w:val="22"/>
                <w:szCs w:val="15"/>
              </w:rPr>
            </w:pPr>
          </w:p>
        </w:tc>
        <w:tc>
          <w:tcPr>
            <w:tcW w:w="5406" w:type="dxa"/>
          </w:tcPr>
          <w:p w:rsidR="009A5DED" w:rsidRDefault="005C3D21" w:rsidP="00AC14A2">
            <w:pPr>
              <w:pStyle w:val="NormalWeb"/>
              <w:spacing w:before="60" w:beforeAutospacing="0" w:after="60" w:afterAutospacing="0"/>
              <w:jc w:val="both"/>
              <w:rPr>
                <w:rFonts w:ascii="Verdana" w:hAnsi="Verdana"/>
                <w:b/>
                <w:color w:val="444444"/>
                <w:sz w:val="22"/>
                <w:szCs w:val="15"/>
              </w:rPr>
            </w:pPr>
            <w:r>
              <w:rPr>
                <w:rFonts w:ascii="Verdana" w:hAnsi="Verdana"/>
                <w:b/>
                <w:color w:val="444444"/>
                <w:sz w:val="22"/>
                <w:szCs w:val="15"/>
              </w:rPr>
              <w:t>…f</w:t>
            </w:r>
            <w:r w:rsidR="00584E2D" w:rsidRPr="00F47EA8">
              <w:rPr>
                <w:rFonts w:ascii="Verdana" w:hAnsi="Verdana"/>
                <w:b/>
                <w:color w:val="444444"/>
                <w:sz w:val="22"/>
                <w:szCs w:val="15"/>
              </w:rPr>
              <w:t xml:space="preserve">or what reasons have your local authority stopped using CAVAT?   </w:t>
            </w:r>
          </w:p>
          <w:p w:rsidR="009A5DED" w:rsidRPr="009A5DED" w:rsidRDefault="009A5DED" w:rsidP="009A5DED">
            <w:pPr>
              <w:pStyle w:val="NormalWeb"/>
              <w:spacing w:before="120" w:beforeAutospacing="0" w:after="120" w:afterAutospacing="0"/>
              <w:jc w:val="both"/>
              <w:rPr>
                <w:rFonts w:ascii="Verdana" w:hAnsi="Verdana"/>
                <w:color w:val="444444"/>
                <w:sz w:val="20"/>
                <w:szCs w:val="15"/>
              </w:rPr>
            </w:pPr>
            <w:r w:rsidRPr="009A5DED">
              <w:rPr>
                <w:rFonts w:ascii="Verdana" w:hAnsi="Verdana"/>
                <w:color w:val="444444"/>
                <w:sz w:val="20"/>
                <w:szCs w:val="15"/>
              </w:rPr>
              <w:t xml:space="preserve">Please add a cross to appropriate boxes. </w:t>
            </w:r>
          </w:p>
          <w:tbl>
            <w:tblPr>
              <w:tblStyle w:val="TableGrid"/>
              <w:tblW w:w="0" w:type="auto"/>
              <w:tblLook w:val="04A0" w:firstRow="1" w:lastRow="0" w:firstColumn="1" w:lastColumn="0" w:noHBand="0" w:noVBand="1"/>
            </w:tblPr>
            <w:tblGrid>
              <w:gridCol w:w="314"/>
              <w:gridCol w:w="4860"/>
            </w:tblGrid>
            <w:tr w:rsidR="009A5DED" w:rsidTr="00ED373B">
              <w:trPr>
                <w:trHeight w:val="253"/>
              </w:trPr>
              <w:tc>
                <w:tcPr>
                  <w:tcW w:w="3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A5DED" w:rsidRDefault="00F47EA8" w:rsidP="009A5DED">
                  <w:pPr>
                    <w:pStyle w:val="NormalWeb"/>
                    <w:spacing w:after="0" w:afterAutospacing="0"/>
                    <w:jc w:val="both"/>
                    <w:rPr>
                      <w:rFonts w:ascii="Verdana" w:hAnsi="Verdana"/>
                      <w:color w:val="444444"/>
                      <w:sz w:val="22"/>
                      <w:szCs w:val="15"/>
                    </w:rPr>
                  </w:pPr>
                  <w:r w:rsidRPr="00F47EA8">
                    <w:rPr>
                      <w:rFonts w:ascii="Verdana" w:hAnsi="Verdana"/>
                      <w:color w:val="444444"/>
                      <w:sz w:val="20"/>
                      <w:szCs w:val="15"/>
                    </w:rPr>
                    <w:t xml:space="preserve">  </w:t>
                  </w:r>
                </w:p>
              </w:tc>
              <w:tc>
                <w:tcPr>
                  <w:tcW w:w="4860" w:type="dxa"/>
                  <w:tcBorders>
                    <w:top w:val="single" w:sz="4" w:space="0" w:color="BFBFBF" w:themeColor="background1" w:themeShade="BF"/>
                    <w:left w:val="single" w:sz="4" w:space="0" w:color="595959" w:themeColor="text1" w:themeTint="A6"/>
                    <w:bottom w:val="single" w:sz="4" w:space="0" w:color="BFBFBF" w:themeColor="background1" w:themeShade="BF"/>
                    <w:right w:val="single" w:sz="4" w:space="0" w:color="BFBFBF" w:themeColor="background1" w:themeShade="BF"/>
                  </w:tcBorders>
                </w:tcPr>
                <w:p w:rsidR="009A5DED" w:rsidRDefault="009A5DED" w:rsidP="009A5DED">
                  <w:pPr>
                    <w:pStyle w:val="NormalWeb"/>
                    <w:spacing w:after="0" w:afterAutospacing="0"/>
                    <w:jc w:val="both"/>
                    <w:rPr>
                      <w:rFonts w:ascii="Verdana" w:hAnsi="Verdana"/>
                      <w:color w:val="444444"/>
                      <w:sz w:val="22"/>
                      <w:szCs w:val="15"/>
                    </w:rPr>
                  </w:pPr>
                  <w:r w:rsidRPr="00F47EA8">
                    <w:rPr>
                      <w:rFonts w:ascii="Verdana" w:hAnsi="Verdana"/>
                      <w:color w:val="444444"/>
                      <w:sz w:val="20"/>
                      <w:szCs w:val="15"/>
                    </w:rPr>
                    <w:t>Did not find it effective</w:t>
                  </w:r>
                </w:p>
              </w:tc>
            </w:tr>
            <w:tr w:rsidR="009A5DED" w:rsidTr="00ED373B">
              <w:trPr>
                <w:trHeight w:val="253"/>
              </w:trPr>
              <w:tc>
                <w:tcPr>
                  <w:tcW w:w="3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A5DED" w:rsidRDefault="009A5DED" w:rsidP="009A5DED">
                  <w:pPr>
                    <w:pStyle w:val="NormalWeb"/>
                    <w:spacing w:after="0" w:afterAutospacing="0"/>
                    <w:jc w:val="both"/>
                    <w:rPr>
                      <w:rFonts w:ascii="Verdana" w:hAnsi="Verdana"/>
                      <w:color w:val="444444"/>
                      <w:sz w:val="22"/>
                      <w:szCs w:val="15"/>
                    </w:rPr>
                  </w:pPr>
                </w:p>
              </w:tc>
              <w:tc>
                <w:tcPr>
                  <w:tcW w:w="4860" w:type="dxa"/>
                  <w:tcBorders>
                    <w:top w:val="single" w:sz="4" w:space="0" w:color="BFBFBF" w:themeColor="background1" w:themeShade="BF"/>
                    <w:left w:val="single" w:sz="4" w:space="0" w:color="595959" w:themeColor="text1" w:themeTint="A6"/>
                    <w:bottom w:val="single" w:sz="4" w:space="0" w:color="BFBFBF" w:themeColor="background1" w:themeShade="BF"/>
                    <w:right w:val="single" w:sz="4" w:space="0" w:color="BFBFBF" w:themeColor="background1" w:themeShade="BF"/>
                  </w:tcBorders>
                </w:tcPr>
                <w:p w:rsidR="009A5DED" w:rsidRDefault="009A5DED" w:rsidP="009A5DED">
                  <w:pPr>
                    <w:pStyle w:val="NormalWeb"/>
                    <w:spacing w:after="0" w:afterAutospacing="0"/>
                    <w:jc w:val="both"/>
                    <w:rPr>
                      <w:rFonts w:ascii="Verdana" w:hAnsi="Verdana"/>
                      <w:color w:val="444444"/>
                      <w:sz w:val="22"/>
                      <w:szCs w:val="15"/>
                    </w:rPr>
                  </w:pPr>
                  <w:r w:rsidRPr="00F47EA8">
                    <w:rPr>
                      <w:rFonts w:ascii="Verdana" w:hAnsi="Verdana"/>
                      <w:color w:val="444444"/>
                      <w:sz w:val="20"/>
                      <w:szCs w:val="15"/>
                    </w:rPr>
                    <w:t>Too time / resource consuming</w:t>
                  </w:r>
                </w:p>
              </w:tc>
            </w:tr>
            <w:tr w:rsidR="009A5DED" w:rsidTr="00ED373B">
              <w:trPr>
                <w:trHeight w:val="480"/>
              </w:trPr>
              <w:tc>
                <w:tcPr>
                  <w:tcW w:w="3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A5DED" w:rsidRDefault="009A5DED" w:rsidP="009A5DED">
                  <w:pPr>
                    <w:pStyle w:val="NormalWeb"/>
                    <w:spacing w:after="0" w:afterAutospacing="0"/>
                    <w:jc w:val="both"/>
                    <w:rPr>
                      <w:rFonts w:ascii="Verdana" w:hAnsi="Verdana"/>
                      <w:color w:val="444444"/>
                      <w:sz w:val="22"/>
                      <w:szCs w:val="15"/>
                    </w:rPr>
                  </w:pPr>
                </w:p>
              </w:tc>
              <w:tc>
                <w:tcPr>
                  <w:tcW w:w="4860" w:type="dxa"/>
                  <w:tcBorders>
                    <w:top w:val="single" w:sz="4" w:space="0" w:color="BFBFBF" w:themeColor="background1" w:themeShade="BF"/>
                    <w:left w:val="single" w:sz="4" w:space="0" w:color="595959" w:themeColor="text1" w:themeTint="A6"/>
                    <w:bottom w:val="single" w:sz="4" w:space="0" w:color="BFBFBF" w:themeColor="background1" w:themeShade="BF"/>
                    <w:right w:val="single" w:sz="4" w:space="0" w:color="BFBFBF" w:themeColor="background1" w:themeShade="BF"/>
                  </w:tcBorders>
                </w:tcPr>
                <w:p w:rsidR="009A5DED" w:rsidRDefault="009A5DED" w:rsidP="00D37501">
                  <w:pPr>
                    <w:pStyle w:val="NormalWeb"/>
                    <w:spacing w:after="0" w:afterAutospacing="0"/>
                    <w:jc w:val="both"/>
                    <w:rPr>
                      <w:rFonts w:ascii="Verdana" w:hAnsi="Verdana"/>
                      <w:color w:val="444444"/>
                      <w:sz w:val="22"/>
                      <w:szCs w:val="15"/>
                    </w:rPr>
                  </w:pPr>
                  <w:r w:rsidRPr="00F47EA8">
                    <w:rPr>
                      <w:rFonts w:ascii="Verdana" w:hAnsi="Verdana"/>
                      <w:color w:val="444444"/>
                      <w:sz w:val="20"/>
                      <w:szCs w:val="15"/>
                    </w:rPr>
                    <w:t>Haven’t stopped permanently, plan to continue use in future</w:t>
                  </w:r>
                </w:p>
              </w:tc>
            </w:tr>
            <w:tr w:rsidR="009A5DED" w:rsidTr="00ED373B">
              <w:trPr>
                <w:trHeight w:val="253"/>
              </w:trPr>
              <w:tc>
                <w:tcPr>
                  <w:tcW w:w="3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A5DED" w:rsidRDefault="009A5DED" w:rsidP="009A5DED">
                  <w:pPr>
                    <w:pStyle w:val="NormalWeb"/>
                    <w:spacing w:after="0" w:afterAutospacing="0"/>
                    <w:jc w:val="both"/>
                    <w:rPr>
                      <w:rFonts w:ascii="Verdana" w:hAnsi="Verdana"/>
                      <w:color w:val="444444"/>
                      <w:sz w:val="22"/>
                      <w:szCs w:val="15"/>
                    </w:rPr>
                  </w:pPr>
                </w:p>
              </w:tc>
              <w:tc>
                <w:tcPr>
                  <w:tcW w:w="4860" w:type="dxa"/>
                  <w:tcBorders>
                    <w:top w:val="single" w:sz="4" w:space="0" w:color="BFBFBF" w:themeColor="background1" w:themeShade="BF"/>
                    <w:left w:val="single" w:sz="4" w:space="0" w:color="595959" w:themeColor="text1" w:themeTint="A6"/>
                    <w:bottom w:val="single" w:sz="4" w:space="0" w:color="BFBFBF" w:themeColor="background1" w:themeShade="BF"/>
                    <w:right w:val="single" w:sz="4" w:space="0" w:color="BFBFBF" w:themeColor="background1" w:themeShade="BF"/>
                  </w:tcBorders>
                </w:tcPr>
                <w:p w:rsidR="009A5DED" w:rsidRDefault="009A5DED" w:rsidP="00D37501">
                  <w:pPr>
                    <w:pStyle w:val="NormalWeb"/>
                    <w:spacing w:after="0" w:afterAutospacing="0"/>
                    <w:jc w:val="both"/>
                    <w:rPr>
                      <w:rFonts w:ascii="Verdana" w:hAnsi="Verdana"/>
                      <w:color w:val="444444"/>
                      <w:sz w:val="22"/>
                      <w:szCs w:val="15"/>
                    </w:rPr>
                  </w:pPr>
                  <w:r w:rsidRPr="00F47EA8">
                    <w:rPr>
                      <w:rFonts w:ascii="Verdana" w:hAnsi="Verdana"/>
                      <w:color w:val="444444"/>
                      <w:sz w:val="20"/>
                      <w:szCs w:val="15"/>
                    </w:rPr>
                    <w:t xml:space="preserve">Change in </w:t>
                  </w:r>
                  <w:r w:rsidR="00D37501">
                    <w:rPr>
                      <w:rFonts w:ascii="Verdana" w:hAnsi="Verdana"/>
                      <w:color w:val="444444"/>
                      <w:sz w:val="20"/>
                      <w:szCs w:val="15"/>
                    </w:rPr>
                    <w:t xml:space="preserve">staffing or </w:t>
                  </w:r>
                  <w:r w:rsidRPr="00F47EA8">
                    <w:rPr>
                      <w:rFonts w:ascii="Verdana" w:hAnsi="Verdana"/>
                      <w:color w:val="444444"/>
                      <w:sz w:val="20"/>
                      <w:szCs w:val="15"/>
                    </w:rPr>
                    <w:t>organisation</w:t>
                  </w:r>
                  <w:r w:rsidR="00D37501">
                    <w:rPr>
                      <w:rFonts w:ascii="Verdana" w:hAnsi="Verdana"/>
                      <w:color w:val="444444"/>
                      <w:sz w:val="20"/>
                      <w:szCs w:val="15"/>
                    </w:rPr>
                    <w:t>al structure</w:t>
                  </w:r>
                  <w:r w:rsidRPr="00F47EA8">
                    <w:rPr>
                      <w:rFonts w:ascii="Verdana" w:hAnsi="Verdana"/>
                      <w:color w:val="444444"/>
                      <w:sz w:val="20"/>
                      <w:szCs w:val="15"/>
                    </w:rPr>
                    <w:t xml:space="preserve"> </w:t>
                  </w:r>
                </w:p>
              </w:tc>
            </w:tr>
            <w:tr w:rsidR="009A5DED" w:rsidTr="00ED373B">
              <w:trPr>
                <w:trHeight w:val="267"/>
              </w:trPr>
              <w:tc>
                <w:tcPr>
                  <w:tcW w:w="3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A5DED" w:rsidRDefault="009A5DED" w:rsidP="009A5DED">
                  <w:pPr>
                    <w:pStyle w:val="NormalWeb"/>
                    <w:spacing w:after="0" w:afterAutospacing="0"/>
                    <w:jc w:val="both"/>
                    <w:rPr>
                      <w:rFonts w:ascii="Verdana" w:hAnsi="Verdana"/>
                      <w:color w:val="444444"/>
                      <w:sz w:val="22"/>
                      <w:szCs w:val="15"/>
                    </w:rPr>
                  </w:pPr>
                </w:p>
              </w:tc>
              <w:tc>
                <w:tcPr>
                  <w:tcW w:w="4860" w:type="dxa"/>
                  <w:tcBorders>
                    <w:top w:val="single" w:sz="4" w:space="0" w:color="BFBFBF" w:themeColor="background1" w:themeShade="BF"/>
                    <w:left w:val="single" w:sz="4" w:space="0" w:color="595959" w:themeColor="text1" w:themeTint="A6"/>
                    <w:bottom w:val="single" w:sz="4" w:space="0" w:color="BFBFBF" w:themeColor="background1" w:themeShade="BF"/>
                    <w:right w:val="single" w:sz="4" w:space="0" w:color="BFBFBF" w:themeColor="background1" w:themeShade="BF"/>
                  </w:tcBorders>
                </w:tcPr>
                <w:p w:rsidR="009A5DED" w:rsidRDefault="009A5DED" w:rsidP="009A5DED">
                  <w:pPr>
                    <w:pStyle w:val="NormalWeb"/>
                    <w:spacing w:after="0" w:afterAutospacing="0"/>
                    <w:jc w:val="both"/>
                    <w:rPr>
                      <w:rFonts w:ascii="Verdana" w:hAnsi="Verdana"/>
                      <w:color w:val="444444"/>
                      <w:sz w:val="22"/>
                      <w:szCs w:val="15"/>
                    </w:rPr>
                  </w:pPr>
                  <w:r w:rsidRPr="00F47EA8">
                    <w:rPr>
                      <w:rFonts w:ascii="Verdana" w:hAnsi="Verdana"/>
                      <w:color w:val="444444"/>
                      <w:sz w:val="20"/>
                      <w:szCs w:val="15"/>
                    </w:rPr>
                    <w:t>Do not know</w:t>
                  </w:r>
                </w:p>
              </w:tc>
            </w:tr>
            <w:tr w:rsidR="009A5DED" w:rsidTr="00ED373B">
              <w:trPr>
                <w:trHeight w:val="267"/>
              </w:trPr>
              <w:tc>
                <w:tcPr>
                  <w:tcW w:w="3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A5DED" w:rsidRDefault="009A5DED" w:rsidP="009A5DED">
                  <w:pPr>
                    <w:pStyle w:val="NormalWeb"/>
                    <w:spacing w:after="0" w:afterAutospacing="0"/>
                    <w:jc w:val="both"/>
                    <w:rPr>
                      <w:rFonts w:ascii="Verdana" w:hAnsi="Verdana"/>
                      <w:color w:val="444444"/>
                      <w:sz w:val="22"/>
                      <w:szCs w:val="15"/>
                    </w:rPr>
                  </w:pPr>
                </w:p>
              </w:tc>
              <w:tc>
                <w:tcPr>
                  <w:tcW w:w="4860" w:type="dxa"/>
                  <w:tcBorders>
                    <w:top w:val="single" w:sz="4" w:space="0" w:color="BFBFBF" w:themeColor="background1" w:themeShade="BF"/>
                    <w:left w:val="single" w:sz="4" w:space="0" w:color="595959" w:themeColor="text1" w:themeTint="A6"/>
                    <w:bottom w:val="single" w:sz="4" w:space="0" w:color="BFBFBF" w:themeColor="background1" w:themeShade="BF"/>
                    <w:right w:val="single" w:sz="4" w:space="0" w:color="BFBFBF" w:themeColor="background1" w:themeShade="BF"/>
                  </w:tcBorders>
                </w:tcPr>
                <w:p w:rsidR="009A5DED" w:rsidRDefault="009A5DED" w:rsidP="009A5DED">
                  <w:pPr>
                    <w:pStyle w:val="NormalWeb"/>
                    <w:spacing w:after="0" w:afterAutospacing="0"/>
                    <w:jc w:val="both"/>
                    <w:rPr>
                      <w:rFonts w:ascii="Verdana" w:hAnsi="Verdana"/>
                      <w:color w:val="444444"/>
                      <w:sz w:val="22"/>
                      <w:szCs w:val="15"/>
                    </w:rPr>
                  </w:pPr>
                  <w:r w:rsidRPr="00F47EA8">
                    <w:rPr>
                      <w:rFonts w:ascii="Verdana" w:hAnsi="Verdana"/>
                      <w:color w:val="444444"/>
                      <w:sz w:val="20"/>
                      <w:szCs w:val="15"/>
                    </w:rPr>
                    <w:t>Other (please specify):</w:t>
                  </w:r>
                </w:p>
              </w:tc>
            </w:tr>
          </w:tbl>
          <w:p w:rsidR="00F47EA8" w:rsidRPr="008B0FC1" w:rsidRDefault="00F47EA8" w:rsidP="00584E2D">
            <w:pPr>
              <w:pStyle w:val="NormalWeb"/>
              <w:spacing w:before="120" w:beforeAutospacing="0" w:after="120" w:afterAutospacing="0"/>
              <w:jc w:val="both"/>
              <w:rPr>
                <w:rFonts w:ascii="Verdana" w:hAnsi="Verdana"/>
                <w:color w:val="444444"/>
                <w:sz w:val="36"/>
                <w:szCs w:val="15"/>
              </w:rPr>
            </w:pPr>
          </w:p>
          <w:p w:rsidR="00F47EA8" w:rsidRDefault="00F47EA8" w:rsidP="00584E2D">
            <w:pPr>
              <w:pStyle w:val="NormalWeb"/>
              <w:spacing w:before="120" w:beforeAutospacing="0" w:after="120" w:afterAutospacing="0"/>
              <w:jc w:val="both"/>
              <w:rPr>
                <w:rFonts w:ascii="Verdana" w:hAnsi="Verdana"/>
                <w:color w:val="444444"/>
                <w:sz w:val="22"/>
                <w:szCs w:val="15"/>
              </w:rPr>
            </w:pPr>
          </w:p>
          <w:p w:rsidR="00D37501" w:rsidRDefault="00584E2D" w:rsidP="008B0FC1">
            <w:pPr>
              <w:pStyle w:val="NormalWeb"/>
              <w:spacing w:before="0" w:beforeAutospacing="0" w:after="0" w:afterAutospacing="0"/>
              <w:jc w:val="both"/>
              <w:rPr>
                <w:rFonts w:ascii="Verdana" w:hAnsi="Verdana"/>
                <w:color w:val="444444"/>
                <w:sz w:val="20"/>
                <w:szCs w:val="15"/>
              </w:rPr>
            </w:pPr>
            <w:r>
              <w:rPr>
                <w:rFonts w:ascii="Verdana" w:hAnsi="Verdana"/>
                <w:color w:val="444444"/>
                <w:sz w:val="22"/>
                <w:szCs w:val="15"/>
              </w:rPr>
              <w:t xml:space="preserve"> </w:t>
            </w:r>
            <w:r w:rsidR="00D37501">
              <w:rPr>
                <w:rFonts w:ascii="Verdana" w:hAnsi="Verdana"/>
                <w:color w:val="444444"/>
                <w:sz w:val="20"/>
                <w:szCs w:val="15"/>
              </w:rPr>
              <w:t>Proceed to box 7</w:t>
            </w:r>
            <w:r w:rsidR="00F47EA8" w:rsidRPr="00F47EA8">
              <w:rPr>
                <w:rFonts w:ascii="Verdana" w:hAnsi="Verdana"/>
                <w:color w:val="444444"/>
                <w:sz w:val="20"/>
                <w:szCs w:val="15"/>
              </w:rPr>
              <w:t xml:space="preserve"> </w:t>
            </w:r>
            <w:r w:rsidRPr="00F47EA8">
              <w:rPr>
                <w:rFonts w:ascii="Verdana" w:hAnsi="Verdana"/>
                <w:color w:val="444444"/>
                <w:sz w:val="20"/>
                <w:szCs w:val="15"/>
              </w:rPr>
              <w:t xml:space="preserve">                   </w:t>
            </w:r>
          </w:p>
          <w:p w:rsidR="00584E2D" w:rsidRDefault="00584E2D" w:rsidP="008B0FC1">
            <w:pPr>
              <w:pStyle w:val="NormalWeb"/>
              <w:spacing w:before="0" w:beforeAutospacing="0" w:after="0" w:afterAutospacing="0"/>
              <w:jc w:val="both"/>
              <w:rPr>
                <w:rFonts w:ascii="Verdana" w:hAnsi="Verdana"/>
                <w:color w:val="444444"/>
                <w:sz w:val="22"/>
                <w:szCs w:val="15"/>
              </w:rPr>
            </w:pPr>
            <w:r w:rsidRPr="00F47EA8">
              <w:rPr>
                <w:rFonts w:ascii="Verdana" w:hAnsi="Verdana"/>
                <w:color w:val="444444"/>
                <w:sz w:val="20"/>
                <w:szCs w:val="15"/>
              </w:rPr>
              <w:t xml:space="preserve">          </w:t>
            </w:r>
          </w:p>
        </w:tc>
        <w:tc>
          <w:tcPr>
            <w:tcW w:w="4254" w:type="dxa"/>
            <w:vMerge w:val="restart"/>
          </w:tcPr>
          <w:p w:rsidR="00584E2D" w:rsidRDefault="005C3D21" w:rsidP="00AC14A2">
            <w:pPr>
              <w:pStyle w:val="NormalWeb"/>
              <w:spacing w:before="60" w:beforeAutospacing="0" w:after="60" w:afterAutospacing="0"/>
              <w:jc w:val="both"/>
              <w:rPr>
                <w:rFonts w:ascii="Verdana" w:hAnsi="Verdana"/>
                <w:b/>
                <w:color w:val="444444"/>
                <w:sz w:val="22"/>
                <w:szCs w:val="15"/>
              </w:rPr>
            </w:pPr>
            <w:r>
              <w:rPr>
                <w:rFonts w:ascii="Verdana" w:hAnsi="Verdana"/>
                <w:b/>
                <w:color w:val="444444"/>
                <w:sz w:val="22"/>
                <w:szCs w:val="15"/>
              </w:rPr>
              <w:t>…</w:t>
            </w:r>
            <w:r w:rsidR="00584E2D" w:rsidRPr="00F47EA8">
              <w:rPr>
                <w:rFonts w:ascii="Verdana" w:hAnsi="Verdana"/>
                <w:b/>
                <w:color w:val="444444"/>
                <w:sz w:val="22"/>
                <w:szCs w:val="15"/>
              </w:rPr>
              <w:t xml:space="preserve">why </w:t>
            </w:r>
            <w:r>
              <w:rPr>
                <w:rFonts w:ascii="Verdana" w:hAnsi="Verdana"/>
                <w:b/>
                <w:color w:val="444444"/>
                <w:sz w:val="22"/>
                <w:szCs w:val="15"/>
              </w:rPr>
              <w:t xml:space="preserve">has </w:t>
            </w:r>
            <w:r w:rsidR="00584E2D" w:rsidRPr="00F47EA8">
              <w:rPr>
                <w:rFonts w:ascii="Verdana" w:hAnsi="Verdana"/>
                <w:b/>
                <w:color w:val="444444"/>
                <w:sz w:val="22"/>
                <w:szCs w:val="15"/>
              </w:rPr>
              <w:t>your local authority not used CAVAT?</w:t>
            </w:r>
          </w:p>
          <w:p w:rsidR="00EA0E43" w:rsidRPr="009A5DED" w:rsidRDefault="00EA0E43" w:rsidP="00584E2D">
            <w:pPr>
              <w:pStyle w:val="NormalWeb"/>
              <w:spacing w:before="120" w:beforeAutospacing="0" w:after="120" w:afterAutospacing="0"/>
              <w:jc w:val="both"/>
              <w:rPr>
                <w:rFonts w:ascii="Verdana" w:hAnsi="Verdana"/>
                <w:color w:val="444444"/>
                <w:sz w:val="20"/>
                <w:szCs w:val="15"/>
              </w:rPr>
            </w:pPr>
            <w:r w:rsidRPr="009A5DED">
              <w:rPr>
                <w:rFonts w:ascii="Verdana" w:hAnsi="Verdana"/>
                <w:color w:val="444444"/>
                <w:sz w:val="20"/>
                <w:szCs w:val="15"/>
              </w:rPr>
              <w:t>Pl</w:t>
            </w:r>
            <w:r w:rsidR="005C3D21">
              <w:rPr>
                <w:rFonts w:ascii="Verdana" w:hAnsi="Verdana"/>
                <w:color w:val="444444"/>
                <w:sz w:val="20"/>
                <w:szCs w:val="15"/>
              </w:rPr>
              <w:t xml:space="preserve">ace </w:t>
            </w:r>
            <w:r w:rsidRPr="009A5DED">
              <w:rPr>
                <w:rFonts w:ascii="Verdana" w:hAnsi="Verdana"/>
                <w:color w:val="444444"/>
                <w:sz w:val="20"/>
                <w:szCs w:val="15"/>
              </w:rPr>
              <w:t xml:space="preserve">a cross </w:t>
            </w:r>
            <w:r w:rsidR="005C3D21">
              <w:rPr>
                <w:rFonts w:ascii="Verdana" w:hAnsi="Verdana"/>
                <w:color w:val="444444"/>
                <w:sz w:val="20"/>
                <w:szCs w:val="15"/>
              </w:rPr>
              <w:t>in appropriate boxes</w:t>
            </w:r>
            <w:r w:rsidRPr="009A5DED">
              <w:rPr>
                <w:rFonts w:ascii="Verdana" w:hAnsi="Verdana"/>
                <w:color w:val="444444"/>
                <w:sz w:val="20"/>
                <w:szCs w:val="15"/>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
              <w:gridCol w:w="3709"/>
            </w:tblGrid>
            <w:tr w:rsidR="00F47EA8" w:rsidTr="00ED373B">
              <w:trPr>
                <w:trHeight w:val="284"/>
              </w:trPr>
              <w:tc>
                <w:tcPr>
                  <w:tcW w:w="3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p>
              </w:tc>
              <w:tc>
                <w:tcPr>
                  <w:tcW w:w="3709" w:type="dxa"/>
                  <w:tcBorders>
                    <w:left w:val="single" w:sz="4" w:space="0" w:color="595959" w:themeColor="text1" w:themeTint="A6"/>
                  </w:tcBorders>
                </w:tcPr>
                <w:p w:rsidR="00F47EA8" w:rsidRPr="00F47EA8" w:rsidRDefault="00F47EA8" w:rsidP="00EA0E43">
                  <w:pPr>
                    <w:pStyle w:val="NormalWeb"/>
                    <w:spacing w:before="40" w:beforeAutospacing="0" w:after="40" w:afterAutospacing="0"/>
                    <w:jc w:val="both"/>
                    <w:rPr>
                      <w:rFonts w:ascii="Verdana" w:hAnsi="Verdana"/>
                      <w:color w:val="444444"/>
                      <w:sz w:val="20"/>
                      <w:szCs w:val="15"/>
                    </w:rPr>
                  </w:pPr>
                  <w:r w:rsidRPr="00F47EA8">
                    <w:rPr>
                      <w:rFonts w:ascii="Verdana" w:hAnsi="Verdana"/>
                      <w:color w:val="444444"/>
                      <w:sz w:val="20"/>
                      <w:szCs w:val="15"/>
                    </w:rPr>
                    <w:t>Not aware</w:t>
                  </w:r>
                  <w:r w:rsidR="00D37501">
                    <w:rPr>
                      <w:rFonts w:ascii="Verdana" w:hAnsi="Verdana"/>
                      <w:color w:val="444444"/>
                      <w:sz w:val="20"/>
                      <w:szCs w:val="15"/>
                    </w:rPr>
                    <w:t xml:space="preserve"> </w:t>
                  </w:r>
                  <w:r w:rsidRPr="00F47EA8">
                    <w:rPr>
                      <w:rFonts w:ascii="Verdana" w:hAnsi="Verdana"/>
                      <w:color w:val="444444"/>
                      <w:sz w:val="20"/>
                      <w:szCs w:val="15"/>
                    </w:rPr>
                    <w:t>/</w:t>
                  </w:r>
                  <w:r w:rsidR="00D37501">
                    <w:rPr>
                      <w:rFonts w:ascii="Verdana" w:hAnsi="Verdana"/>
                      <w:color w:val="444444"/>
                      <w:sz w:val="20"/>
                      <w:szCs w:val="15"/>
                    </w:rPr>
                    <w:t xml:space="preserve"> </w:t>
                  </w:r>
                  <w:r w:rsidRPr="00F47EA8">
                    <w:rPr>
                      <w:rFonts w:ascii="Verdana" w:hAnsi="Verdana"/>
                      <w:color w:val="444444"/>
                      <w:sz w:val="20"/>
                      <w:szCs w:val="15"/>
                    </w:rPr>
                    <w:t>familiar with CAVAT</w:t>
                  </w:r>
                </w:p>
              </w:tc>
            </w:tr>
            <w:tr w:rsidR="00F47EA8" w:rsidTr="00ED373B">
              <w:trPr>
                <w:trHeight w:val="346"/>
              </w:trPr>
              <w:tc>
                <w:tcPr>
                  <w:tcW w:w="3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p>
              </w:tc>
              <w:tc>
                <w:tcPr>
                  <w:tcW w:w="3709" w:type="dxa"/>
                  <w:tcBorders>
                    <w:lef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r w:rsidRPr="00F47EA8">
                    <w:rPr>
                      <w:rFonts w:ascii="Verdana" w:hAnsi="Verdana"/>
                      <w:color w:val="444444"/>
                      <w:sz w:val="20"/>
                      <w:szCs w:val="15"/>
                    </w:rPr>
                    <w:t>Not appropriate to job role</w:t>
                  </w:r>
                </w:p>
              </w:tc>
            </w:tr>
            <w:tr w:rsidR="00F47EA8" w:rsidTr="00ED373B">
              <w:trPr>
                <w:trHeight w:val="333"/>
              </w:trPr>
              <w:tc>
                <w:tcPr>
                  <w:tcW w:w="3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p>
              </w:tc>
              <w:tc>
                <w:tcPr>
                  <w:tcW w:w="3709" w:type="dxa"/>
                  <w:tcBorders>
                    <w:lef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r w:rsidRPr="00F47EA8">
                    <w:rPr>
                      <w:rFonts w:ascii="Verdana" w:hAnsi="Verdana"/>
                      <w:color w:val="444444"/>
                      <w:sz w:val="20"/>
                      <w:szCs w:val="15"/>
                    </w:rPr>
                    <w:t>Lack of time / resources</w:t>
                  </w:r>
                </w:p>
              </w:tc>
            </w:tr>
            <w:tr w:rsidR="00F47EA8" w:rsidTr="00ED373B">
              <w:trPr>
                <w:trHeight w:val="546"/>
              </w:trPr>
              <w:tc>
                <w:tcPr>
                  <w:tcW w:w="3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p>
              </w:tc>
              <w:tc>
                <w:tcPr>
                  <w:tcW w:w="3709" w:type="dxa"/>
                  <w:tcBorders>
                    <w:lef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r w:rsidRPr="00F47EA8">
                    <w:rPr>
                      <w:rFonts w:ascii="Verdana" w:hAnsi="Verdana"/>
                      <w:color w:val="444444"/>
                      <w:sz w:val="20"/>
                      <w:szCs w:val="15"/>
                    </w:rPr>
                    <w:t>Do not think its use will be beneficial</w:t>
                  </w:r>
                </w:p>
              </w:tc>
            </w:tr>
            <w:tr w:rsidR="00F47EA8" w:rsidTr="00ED373B">
              <w:trPr>
                <w:trHeight w:val="60"/>
              </w:trPr>
              <w:tc>
                <w:tcPr>
                  <w:tcW w:w="3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p>
              </w:tc>
              <w:tc>
                <w:tcPr>
                  <w:tcW w:w="3709" w:type="dxa"/>
                  <w:tcBorders>
                    <w:lef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r w:rsidRPr="00F47EA8">
                    <w:rPr>
                      <w:rFonts w:ascii="Verdana" w:hAnsi="Verdana"/>
                      <w:color w:val="444444"/>
                      <w:sz w:val="20"/>
                      <w:szCs w:val="15"/>
                    </w:rPr>
                    <w:t>Do not know</w:t>
                  </w:r>
                </w:p>
              </w:tc>
            </w:tr>
            <w:tr w:rsidR="00F47EA8" w:rsidTr="00ED373B">
              <w:trPr>
                <w:trHeight w:val="346"/>
              </w:trPr>
              <w:tc>
                <w:tcPr>
                  <w:tcW w:w="3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p>
              </w:tc>
              <w:tc>
                <w:tcPr>
                  <w:tcW w:w="3709" w:type="dxa"/>
                  <w:tcBorders>
                    <w:left w:val="single" w:sz="4" w:space="0" w:color="595959" w:themeColor="text1" w:themeTint="A6"/>
                  </w:tcBorders>
                </w:tcPr>
                <w:p w:rsidR="00F47EA8" w:rsidRDefault="00F47EA8" w:rsidP="00EA0E43">
                  <w:pPr>
                    <w:pStyle w:val="NormalWeb"/>
                    <w:spacing w:before="40" w:beforeAutospacing="0" w:after="40" w:afterAutospacing="0"/>
                    <w:jc w:val="both"/>
                    <w:rPr>
                      <w:rFonts w:ascii="Verdana" w:hAnsi="Verdana"/>
                      <w:b/>
                      <w:color w:val="444444"/>
                      <w:sz w:val="22"/>
                      <w:szCs w:val="15"/>
                    </w:rPr>
                  </w:pPr>
                  <w:r w:rsidRPr="00F47EA8">
                    <w:rPr>
                      <w:rFonts w:ascii="Verdana" w:hAnsi="Verdana"/>
                      <w:color w:val="444444"/>
                      <w:sz w:val="20"/>
                      <w:szCs w:val="15"/>
                    </w:rPr>
                    <w:t>Other (please specify):</w:t>
                  </w:r>
                </w:p>
              </w:tc>
            </w:tr>
          </w:tbl>
          <w:p w:rsidR="00F47EA8" w:rsidRDefault="00F47EA8" w:rsidP="00584E2D">
            <w:pPr>
              <w:pStyle w:val="NormalWeb"/>
              <w:spacing w:before="120" w:beforeAutospacing="0" w:after="120" w:afterAutospacing="0"/>
              <w:jc w:val="both"/>
              <w:rPr>
                <w:rFonts w:ascii="Verdana" w:hAnsi="Verdana"/>
                <w:color w:val="444444"/>
                <w:sz w:val="22"/>
                <w:szCs w:val="15"/>
              </w:rPr>
            </w:pPr>
          </w:p>
          <w:p w:rsidR="00F47EA8" w:rsidRDefault="00F47EA8" w:rsidP="00584E2D">
            <w:pPr>
              <w:pStyle w:val="NormalWeb"/>
              <w:spacing w:before="120" w:beforeAutospacing="0" w:after="120" w:afterAutospacing="0"/>
              <w:jc w:val="both"/>
              <w:rPr>
                <w:rFonts w:ascii="Verdana" w:hAnsi="Verdana"/>
                <w:color w:val="444444"/>
                <w:sz w:val="22"/>
                <w:szCs w:val="15"/>
              </w:rPr>
            </w:pPr>
          </w:p>
        </w:tc>
      </w:tr>
      <w:tr w:rsidR="00584E2D" w:rsidTr="00ED373B">
        <w:trPr>
          <w:trHeight w:val="1573"/>
        </w:trPr>
        <w:tc>
          <w:tcPr>
            <w:tcW w:w="11204" w:type="dxa"/>
            <w:gridSpan w:val="2"/>
            <w:tcBorders>
              <w:bottom w:val="single" w:sz="4" w:space="0" w:color="auto"/>
            </w:tcBorders>
          </w:tcPr>
          <w:p w:rsidR="00584E2D" w:rsidRDefault="00F47EA8" w:rsidP="008B0FC1">
            <w:pPr>
              <w:pStyle w:val="NormalWeb"/>
              <w:spacing w:before="40" w:beforeAutospacing="0" w:after="60" w:afterAutospacing="0"/>
              <w:jc w:val="both"/>
              <w:rPr>
                <w:rFonts w:ascii="Verdana" w:hAnsi="Verdana"/>
                <w:color w:val="444444"/>
                <w:sz w:val="22"/>
                <w:szCs w:val="15"/>
              </w:rPr>
            </w:pPr>
            <w:r w:rsidRPr="00F47EA8">
              <w:rPr>
                <w:rFonts w:ascii="Verdana" w:hAnsi="Verdana"/>
                <w:b/>
                <w:color w:val="444444"/>
                <w:sz w:val="22"/>
                <w:szCs w:val="15"/>
              </w:rPr>
              <w:t>7.</w:t>
            </w:r>
            <w:r>
              <w:rPr>
                <w:rFonts w:ascii="Verdana" w:hAnsi="Verdana"/>
                <w:color w:val="444444"/>
                <w:sz w:val="22"/>
                <w:szCs w:val="15"/>
              </w:rPr>
              <w:t xml:space="preserve"> </w:t>
            </w:r>
            <w:r w:rsidR="00584E2D">
              <w:rPr>
                <w:rFonts w:ascii="Verdana" w:hAnsi="Verdana"/>
                <w:color w:val="444444"/>
                <w:sz w:val="22"/>
                <w:szCs w:val="15"/>
              </w:rPr>
              <w:t>We’d like to discuss with you</w:t>
            </w:r>
            <w:r w:rsidR="002D1878">
              <w:rPr>
                <w:rFonts w:ascii="Verdana" w:hAnsi="Verdana"/>
                <w:color w:val="444444"/>
                <w:sz w:val="22"/>
                <w:szCs w:val="15"/>
              </w:rPr>
              <w:t xml:space="preserve"> further on your experience of CAVAT. This would be in the </w:t>
            </w:r>
            <w:r>
              <w:rPr>
                <w:rFonts w:ascii="Verdana" w:hAnsi="Verdana"/>
                <w:color w:val="444444"/>
                <w:sz w:val="22"/>
                <w:szCs w:val="15"/>
              </w:rPr>
              <w:t xml:space="preserve">form of a telephone interview. If you </w:t>
            </w:r>
            <w:r w:rsidR="00307F9B">
              <w:rPr>
                <w:rFonts w:ascii="Verdana" w:hAnsi="Verdana"/>
                <w:color w:val="444444"/>
                <w:sz w:val="22"/>
                <w:szCs w:val="15"/>
              </w:rPr>
              <w:t xml:space="preserve">are </w:t>
            </w:r>
            <w:r>
              <w:rPr>
                <w:rFonts w:ascii="Verdana" w:hAnsi="Verdana"/>
                <w:color w:val="444444"/>
                <w:sz w:val="22"/>
                <w:szCs w:val="15"/>
              </w:rPr>
              <w:t xml:space="preserve">willing to be interviewed, please add your contact details below: </w:t>
            </w:r>
          </w:p>
          <w:p w:rsidR="008B0FC1" w:rsidRDefault="00F47EA8" w:rsidP="008B0FC1">
            <w:pPr>
              <w:pStyle w:val="NormalWeb"/>
              <w:spacing w:before="0" w:beforeAutospacing="0" w:after="60" w:afterAutospacing="0"/>
              <w:jc w:val="both"/>
              <w:rPr>
                <w:rFonts w:ascii="Verdana" w:hAnsi="Verdana"/>
                <w:color w:val="444444"/>
                <w:sz w:val="22"/>
                <w:szCs w:val="15"/>
              </w:rPr>
            </w:pPr>
            <w:r>
              <w:rPr>
                <w:rFonts w:ascii="Verdana" w:hAnsi="Verdana"/>
                <w:color w:val="444444"/>
                <w:sz w:val="22"/>
                <w:szCs w:val="15"/>
              </w:rPr>
              <w:t xml:space="preserve">Name:              </w:t>
            </w:r>
            <w:r w:rsidR="008B0FC1">
              <w:rPr>
                <w:rFonts w:ascii="Verdana" w:hAnsi="Verdana"/>
                <w:color w:val="444444"/>
                <w:sz w:val="22"/>
                <w:szCs w:val="15"/>
              </w:rPr>
              <w:t xml:space="preserve">                                             Phone:</w:t>
            </w:r>
          </w:p>
          <w:p w:rsidR="00F47EA8" w:rsidRDefault="00F47EA8" w:rsidP="008B0FC1">
            <w:pPr>
              <w:pStyle w:val="NormalWeb"/>
              <w:spacing w:before="0" w:beforeAutospacing="0" w:after="80" w:afterAutospacing="0"/>
              <w:jc w:val="both"/>
              <w:rPr>
                <w:rFonts w:ascii="Verdana" w:hAnsi="Verdana"/>
                <w:color w:val="444444"/>
                <w:sz w:val="22"/>
                <w:szCs w:val="15"/>
              </w:rPr>
            </w:pPr>
            <w:r>
              <w:rPr>
                <w:rFonts w:ascii="Verdana" w:hAnsi="Verdana"/>
                <w:color w:val="444444"/>
                <w:sz w:val="22"/>
                <w:szCs w:val="15"/>
              </w:rPr>
              <w:t xml:space="preserve">Email:                                             </w:t>
            </w:r>
          </w:p>
        </w:tc>
        <w:tc>
          <w:tcPr>
            <w:tcW w:w="4254" w:type="dxa"/>
            <w:vMerge/>
            <w:tcBorders>
              <w:bottom w:val="single" w:sz="4" w:space="0" w:color="auto"/>
            </w:tcBorders>
          </w:tcPr>
          <w:p w:rsidR="00584E2D" w:rsidRDefault="00584E2D" w:rsidP="00FA1991">
            <w:pPr>
              <w:pStyle w:val="NormalWeb"/>
              <w:jc w:val="both"/>
              <w:rPr>
                <w:rFonts w:ascii="Verdana" w:hAnsi="Verdana"/>
                <w:color w:val="444444"/>
                <w:sz w:val="22"/>
                <w:szCs w:val="15"/>
              </w:rPr>
            </w:pPr>
          </w:p>
        </w:tc>
      </w:tr>
    </w:tbl>
    <w:p w:rsidR="005C5497" w:rsidRPr="00ED373B" w:rsidRDefault="00ED373B" w:rsidP="00ED373B">
      <w:pPr>
        <w:tabs>
          <w:tab w:val="left" w:pos="1712"/>
        </w:tabs>
        <w:spacing w:after="0"/>
        <w:ind w:left="-57"/>
        <w:jc w:val="center"/>
        <w:rPr>
          <w:rFonts w:ascii="Verdana" w:hAnsi="Verdana"/>
          <w:b/>
          <w:sz w:val="2"/>
        </w:rPr>
      </w:pPr>
      <w:r w:rsidRPr="00ED373B">
        <w:rPr>
          <w:rFonts w:ascii="Verdana" w:hAnsi="Verdana"/>
          <w:b/>
          <w:color w:val="444444"/>
          <w:szCs w:val="15"/>
        </w:rPr>
        <w:t xml:space="preserve">8. Thank you for your time to complete the survey. </w:t>
      </w:r>
      <w:r w:rsidRPr="00ED373B">
        <w:rPr>
          <w:rFonts w:ascii="Verdana" w:hAnsi="Verdana"/>
          <w:color w:val="444444"/>
          <w:szCs w:val="15"/>
        </w:rPr>
        <w:t>If you have any questions on the survey</w:t>
      </w:r>
      <w:r w:rsidR="00307F9B">
        <w:rPr>
          <w:rFonts w:ascii="Verdana" w:hAnsi="Verdana"/>
          <w:color w:val="444444"/>
          <w:szCs w:val="15"/>
        </w:rPr>
        <w:t>, p</w:t>
      </w:r>
      <w:r w:rsidRPr="00ED373B">
        <w:rPr>
          <w:rFonts w:ascii="Verdana" w:hAnsi="Verdana"/>
          <w:color w:val="444444"/>
          <w:szCs w:val="15"/>
        </w:rPr>
        <w:t>lease contact Kieron Doick</w:t>
      </w:r>
      <w:r w:rsidR="00307F9B">
        <w:rPr>
          <w:rFonts w:ascii="Verdana" w:hAnsi="Verdana"/>
          <w:color w:val="444444"/>
          <w:szCs w:val="15"/>
        </w:rPr>
        <w:t xml:space="preserve"> </w:t>
      </w:r>
      <w:r w:rsidRPr="00ED373B">
        <w:rPr>
          <w:rFonts w:ascii="Verdana" w:hAnsi="Verdana"/>
          <w:color w:val="444444"/>
          <w:szCs w:val="15"/>
        </w:rPr>
        <w:t xml:space="preserve">at: </w:t>
      </w:r>
      <w:hyperlink r:id="rId17" w:history="1">
        <w:r w:rsidR="00D37501" w:rsidRPr="00236318">
          <w:rPr>
            <w:rStyle w:val="Hyperlink"/>
            <w:rFonts w:ascii="Verdana" w:hAnsi="Verdana"/>
            <w:szCs w:val="15"/>
          </w:rPr>
          <w:t>kieron.doick@forestry.gsi.gov.uk</w:t>
        </w:r>
      </w:hyperlink>
      <w:r w:rsidRPr="00ED373B">
        <w:rPr>
          <w:rFonts w:ascii="Verdana" w:hAnsi="Verdana"/>
          <w:color w:val="444444"/>
          <w:szCs w:val="15"/>
        </w:rPr>
        <w:t xml:space="preserve"> or </w:t>
      </w:r>
      <w:r w:rsidR="00307F9B">
        <w:rPr>
          <w:rFonts w:ascii="Verdana" w:hAnsi="Verdana"/>
          <w:color w:val="444444"/>
          <w:szCs w:val="15"/>
        </w:rPr>
        <w:t>on</w:t>
      </w:r>
      <w:r w:rsidRPr="00ED373B">
        <w:rPr>
          <w:rFonts w:ascii="Verdana" w:hAnsi="Verdana"/>
          <w:color w:val="444444"/>
          <w:szCs w:val="15"/>
        </w:rPr>
        <w:t xml:space="preserve"> 0300 067 5641</w:t>
      </w:r>
    </w:p>
    <w:sectPr w:rsidR="005C5497" w:rsidRPr="00ED373B" w:rsidSect="00FD013D">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A2" w:rsidRDefault="003540A2" w:rsidP="0074026A">
      <w:pPr>
        <w:spacing w:after="0" w:line="240" w:lineRule="auto"/>
      </w:pPr>
      <w:r>
        <w:separator/>
      </w:r>
    </w:p>
  </w:endnote>
  <w:endnote w:type="continuationSeparator" w:id="0">
    <w:p w:rsidR="003540A2" w:rsidRDefault="003540A2" w:rsidP="007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6A" w:rsidRPr="0074026A" w:rsidRDefault="00A81D2C" w:rsidP="0074026A">
    <w:pPr>
      <w:pStyle w:val="NoSpacing"/>
      <w:rPr>
        <w:rFonts w:ascii="Verdana" w:hAnsi="Verdana"/>
        <w:sz w:val="20"/>
        <w:szCs w:val="20"/>
      </w:rPr>
    </w:pPr>
    <w:r w:rsidRPr="0074026A">
      <w:rPr>
        <w:rFonts w:ascii="Verdana" w:hAnsi="Verdana"/>
        <w:noProof/>
        <w:sz w:val="20"/>
        <w:szCs w:val="20"/>
        <w:lang w:eastAsia="en-GB"/>
      </w:rPr>
      <w:drawing>
        <wp:anchor distT="0" distB="0" distL="114300" distR="114300" simplePos="0" relativeHeight="251659264" behindDoc="1" locked="0" layoutInCell="1" allowOverlap="1" wp14:anchorId="66C8BF07" wp14:editId="3E554F14">
          <wp:simplePos x="0" y="0"/>
          <wp:positionH relativeFrom="column">
            <wp:posOffset>4545330</wp:posOffset>
          </wp:positionH>
          <wp:positionV relativeFrom="paragraph">
            <wp:posOffset>-380365</wp:posOffset>
          </wp:positionV>
          <wp:extent cx="1612900" cy="1064260"/>
          <wp:effectExtent l="0" t="0" r="6350" b="2540"/>
          <wp:wrapTight wrapText="bothSides">
            <wp:wrapPolygon edited="0">
              <wp:start x="0" y="0"/>
              <wp:lineTo x="0" y="21265"/>
              <wp:lineTo x="21430" y="21265"/>
              <wp:lineTo x="21430" y="0"/>
              <wp:lineTo x="0" y="0"/>
            </wp:wrapPolygon>
          </wp:wrapTight>
          <wp:docPr id="5" name="Picture 5" descr="\\forestry.gov.uk\dfsroot\srsfldredir\kathryn.hand\Desktop\GIS &amp; Logos\Forest Resear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stry.gov.uk\dfsroot\srsfldredir\kathryn.hand\Desktop\GIS &amp; Logos\Forest Research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90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26A" w:rsidRPr="0074026A">
      <w:rPr>
        <w:rFonts w:ascii="Verdana" w:hAnsi="Verdana"/>
        <w:noProof/>
        <w:sz w:val="20"/>
        <w:szCs w:val="20"/>
        <w:lang w:eastAsia="en-GB"/>
      </w:rPr>
      <w:drawing>
        <wp:anchor distT="0" distB="0" distL="114300" distR="114300" simplePos="0" relativeHeight="251661312" behindDoc="1" locked="0" layoutInCell="1" allowOverlap="1" wp14:anchorId="69C77C71" wp14:editId="24FDF483">
          <wp:simplePos x="0" y="0"/>
          <wp:positionH relativeFrom="column">
            <wp:posOffset>3305810</wp:posOffset>
          </wp:positionH>
          <wp:positionV relativeFrom="paragraph">
            <wp:posOffset>80010</wp:posOffset>
          </wp:positionV>
          <wp:extent cx="1250315" cy="478155"/>
          <wp:effectExtent l="0" t="0" r="6985" b="0"/>
          <wp:wrapTight wrapText="bothSides">
            <wp:wrapPolygon edited="0">
              <wp:start x="0" y="0"/>
              <wp:lineTo x="0" y="20653"/>
              <wp:lineTo x="21392" y="20653"/>
              <wp:lineTo x="21392" y="0"/>
              <wp:lineTo x="0" y="0"/>
            </wp:wrapPolygon>
          </wp:wrapTight>
          <wp:docPr id="6" name="Picture 6" descr="\\forestry.gov.uk\dfsroot\srsfldredir\kathryn.hand\Desktop\GIS &amp; Logos\f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ry.gov.uk\dfsroot\srsfldredir\kathryn.hand\Desktop\GIS &amp; Logos\fer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0315" cy="4781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anchor="_ftnref1" w:history="1">
      <w:r w:rsidR="0074026A" w:rsidRPr="0074026A">
        <w:rPr>
          <w:rStyle w:val="Hyperlink"/>
          <w:rFonts w:ascii="Verdana" w:hAnsi="Verdana"/>
          <w:sz w:val="20"/>
          <w:szCs w:val="20"/>
          <w:vertAlign w:val="superscript"/>
        </w:rPr>
        <w:t>[1]</w:t>
      </w:r>
    </w:hyperlink>
    <w:r w:rsidR="0074026A" w:rsidRPr="0074026A">
      <w:rPr>
        <w:rFonts w:ascii="Verdana" w:hAnsi="Verdana"/>
        <w:sz w:val="20"/>
        <w:szCs w:val="20"/>
      </w:rPr>
      <w:t xml:space="preserve"> Arboricultural Journal, 2018: </w:t>
    </w:r>
    <w:r w:rsidR="00C316CA">
      <w:rPr>
        <w:rFonts w:ascii="Verdana" w:hAnsi="Verdana"/>
        <w:sz w:val="20"/>
        <w:szCs w:val="20"/>
      </w:rPr>
      <w:t>[open access]</w:t>
    </w:r>
  </w:p>
  <w:p w:rsidR="0074026A" w:rsidRPr="0074026A" w:rsidRDefault="00352E4D" w:rsidP="0074026A">
    <w:pPr>
      <w:pStyle w:val="NoSpacing"/>
      <w:rPr>
        <w:rFonts w:ascii="Verdana" w:hAnsi="Verdana"/>
        <w:sz w:val="20"/>
        <w:szCs w:val="20"/>
      </w:rPr>
    </w:pPr>
    <w:hyperlink r:id="rId4" w:history="1">
      <w:r w:rsidR="0074026A" w:rsidRPr="0074026A">
        <w:rPr>
          <w:rStyle w:val="Hyperlink"/>
          <w:rFonts w:ascii="Verdana" w:hAnsi="Verdana"/>
          <w:sz w:val="20"/>
          <w:szCs w:val="20"/>
        </w:rPr>
        <w:t>https://doi.org/10.1080/03071375.2018.1454077</w:t>
      </w:r>
    </w:hyperlink>
  </w:p>
  <w:p w:rsidR="0074026A" w:rsidRPr="0074026A" w:rsidRDefault="00352E4D" w:rsidP="0074026A">
    <w:pPr>
      <w:pStyle w:val="NoSpacing"/>
      <w:rPr>
        <w:rFonts w:ascii="Verdana" w:hAnsi="Verdana"/>
        <w:sz w:val="20"/>
        <w:szCs w:val="20"/>
      </w:rPr>
    </w:pPr>
    <w:hyperlink r:id="rId5" w:anchor="_ftnref2" w:history="1">
      <w:r w:rsidR="0074026A" w:rsidRPr="0074026A">
        <w:rPr>
          <w:rStyle w:val="Hyperlink"/>
          <w:rFonts w:ascii="Verdana" w:hAnsi="Verdana"/>
          <w:sz w:val="20"/>
          <w:szCs w:val="20"/>
          <w:vertAlign w:val="superscript"/>
        </w:rPr>
        <w:t>[2]</w:t>
      </w:r>
    </w:hyperlink>
    <w:r w:rsidR="0074026A" w:rsidRPr="0074026A">
      <w:rPr>
        <w:rFonts w:ascii="Verdana" w:hAnsi="Verdana"/>
        <w:sz w:val="20"/>
        <w:szCs w:val="20"/>
      </w:rPr>
      <w:t xml:space="preserve"> See also the CAVAT homepage: </w:t>
    </w:r>
  </w:p>
  <w:p w:rsidR="0074026A" w:rsidRDefault="00352E4D" w:rsidP="0074026A">
    <w:pPr>
      <w:pStyle w:val="NoSpacing"/>
      <w:rPr>
        <w:rFonts w:ascii="Verdana" w:hAnsi="Verdana"/>
        <w:sz w:val="20"/>
        <w:szCs w:val="20"/>
      </w:rPr>
    </w:pPr>
    <w:hyperlink r:id="rId6" w:history="1">
      <w:r w:rsidR="0074026A" w:rsidRPr="0074026A">
        <w:rPr>
          <w:rStyle w:val="Hyperlink"/>
          <w:rFonts w:ascii="Verdana" w:hAnsi="Verdana"/>
          <w:sz w:val="20"/>
          <w:szCs w:val="20"/>
        </w:rPr>
        <w:t>https://ltoa.org.uk/resources/cavat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A2" w:rsidRDefault="003540A2" w:rsidP="0074026A">
      <w:pPr>
        <w:spacing w:after="0" w:line="240" w:lineRule="auto"/>
      </w:pPr>
      <w:r>
        <w:separator/>
      </w:r>
    </w:p>
  </w:footnote>
  <w:footnote w:type="continuationSeparator" w:id="0">
    <w:p w:rsidR="003540A2" w:rsidRDefault="003540A2" w:rsidP="00740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6A" w:rsidRDefault="00FD013D" w:rsidP="00FD013D">
    <w:pPr>
      <w:pStyle w:val="Header"/>
    </w:pPr>
    <w:r>
      <w:t xml:space="preserve">Page </w:t>
    </w:r>
    <w:sdt>
      <w:sdtPr>
        <w:id w:val="11554947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52E4D">
          <w:rPr>
            <w:noProof/>
          </w:rPr>
          <w:t>2</w:t>
        </w:r>
        <w:r>
          <w:rPr>
            <w:noProof/>
          </w:rPr>
          <w:fldChar w:fldCharType="end"/>
        </w:r>
        <w:r>
          <w:rPr>
            <w:noProof/>
          </w:rPr>
          <w:t xml:space="preserve"> of 3</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3D" w:rsidRDefault="00FD013D">
    <w:pPr>
      <w:pStyle w:val="Header"/>
    </w:pPr>
    <w:r>
      <w:t xml:space="preserve">Page </w:t>
    </w:r>
    <w:sdt>
      <w:sdtPr>
        <w:id w:val="14604499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52E4D">
          <w:rPr>
            <w:noProof/>
          </w:rPr>
          <w:t>3</w:t>
        </w:r>
        <w:r>
          <w:rPr>
            <w:noProof/>
          </w:rPr>
          <w:fldChar w:fldCharType="end"/>
        </w:r>
        <w:r>
          <w:rPr>
            <w:noProof/>
          </w:rPr>
          <w:t xml:space="preserve"> of 3</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11B80"/>
    <w:multiLevelType w:val="hybridMultilevel"/>
    <w:tmpl w:val="857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6A"/>
    <w:rsid w:val="002516B1"/>
    <w:rsid w:val="002A54C9"/>
    <w:rsid w:val="002D1878"/>
    <w:rsid w:val="00307F9B"/>
    <w:rsid w:val="003420E1"/>
    <w:rsid w:val="00352E4D"/>
    <w:rsid w:val="003540A2"/>
    <w:rsid w:val="00375F0C"/>
    <w:rsid w:val="005150AA"/>
    <w:rsid w:val="00584E2D"/>
    <w:rsid w:val="005C3D21"/>
    <w:rsid w:val="0069548C"/>
    <w:rsid w:val="006C65BE"/>
    <w:rsid w:val="0074026A"/>
    <w:rsid w:val="007744BC"/>
    <w:rsid w:val="007B4806"/>
    <w:rsid w:val="008B0FC1"/>
    <w:rsid w:val="0093675D"/>
    <w:rsid w:val="009A5DED"/>
    <w:rsid w:val="00A81D2C"/>
    <w:rsid w:val="00AC14A2"/>
    <w:rsid w:val="00C316CA"/>
    <w:rsid w:val="00C760AD"/>
    <w:rsid w:val="00D00449"/>
    <w:rsid w:val="00D37501"/>
    <w:rsid w:val="00D50F15"/>
    <w:rsid w:val="00EA0E43"/>
    <w:rsid w:val="00ED373B"/>
    <w:rsid w:val="00F058A5"/>
    <w:rsid w:val="00F47EA8"/>
    <w:rsid w:val="00FA1991"/>
    <w:rsid w:val="00FD0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26A"/>
    <w:rPr>
      <w:strike w:val="0"/>
      <w:dstrike w:val="0"/>
      <w:color w:val="67257F"/>
      <w:u w:val="none"/>
      <w:effect w:val="none"/>
    </w:rPr>
  </w:style>
  <w:style w:type="character" w:styleId="Strong">
    <w:name w:val="Strong"/>
    <w:basedOn w:val="DefaultParagraphFont"/>
    <w:uiPriority w:val="22"/>
    <w:qFormat/>
    <w:rsid w:val="0074026A"/>
    <w:rPr>
      <w:b/>
      <w:bCs/>
    </w:rPr>
  </w:style>
  <w:style w:type="paragraph" w:styleId="NormalWeb">
    <w:name w:val="Normal (Web)"/>
    <w:basedOn w:val="Normal"/>
    <w:uiPriority w:val="99"/>
    <w:unhideWhenUsed/>
    <w:rsid w:val="007402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4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26A"/>
  </w:style>
  <w:style w:type="paragraph" w:styleId="Footer">
    <w:name w:val="footer"/>
    <w:basedOn w:val="Normal"/>
    <w:link w:val="FooterChar"/>
    <w:uiPriority w:val="99"/>
    <w:unhideWhenUsed/>
    <w:rsid w:val="0074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26A"/>
  </w:style>
  <w:style w:type="paragraph" w:styleId="BalloonText">
    <w:name w:val="Balloon Text"/>
    <w:basedOn w:val="Normal"/>
    <w:link w:val="BalloonTextChar"/>
    <w:uiPriority w:val="99"/>
    <w:semiHidden/>
    <w:unhideWhenUsed/>
    <w:rsid w:val="0074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6A"/>
    <w:rPr>
      <w:rFonts w:ascii="Tahoma" w:hAnsi="Tahoma" w:cs="Tahoma"/>
      <w:sz w:val="16"/>
      <w:szCs w:val="16"/>
    </w:rPr>
  </w:style>
  <w:style w:type="paragraph" w:styleId="NoSpacing">
    <w:name w:val="No Spacing"/>
    <w:uiPriority w:val="1"/>
    <w:qFormat/>
    <w:rsid w:val="0074026A"/>
    <w:pPr>
      <w:spacing w:after="0" w:line="240" w:lineRule="auto"/>
    </w:pPr>
  </w:style>
  <w:style w:type="table" w:styleId="TableGrid">
    <w:name w:val="Table Grid"/>
    <w:basedOn w:val="TableNormal"/>
    <w:uiPriority w:val="59"/>
    <w:rsid w:val="0025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
    <w:name w:val="t2"/>
    <w:basedOn w:val="DefaultParagraphFont"/>
    <w:rsid w:val="00FD0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26A"/>
    <w:rPr>
      <w:strike w:val="0"/>
      <w:dstrike w:val="0"/>
      <w:color w:val="67257F"/>
      <w:u w:val="none"/>
      <w:effect w:val="none"/>
    </w:rPr>
  </w:style>
  <w:style w:type="character" w:styleId="Strong">
    <w:name w:val="Strong"/>
    <w:basedOn w:val="DefaultParagraphFont"/>
    <w:uiPriority w:val="22"/>
    <w:qFormat/>
    <w:rsid w:val="0074026A"/>
    <w:rPr>
      <w:b/>
      <w:bCs/>
    </w:rPr>
  </w:style>
  <w:style w:type="paragraph" w:styleId="NormalWeb">
    <w:name w:val="Normal (Web)"/>
    <w:basedOn w:val="Normal"/>
    <w:uiPriority w:val="99"/>
    <w:unhideWhenUsed/>
    <w:rsid w:val="007402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4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26A"/>
  </w:style>
  <w:style w:type="paragraph" w:styleId="Footer">
    <w:name w:val="footer"/>
    <w:basedOn w:val="Normal"/>
    <w:link w:val="FooterChar"/>
    <w:uiPriority w:val="99"/>
    <w:unhideWhenUsed/>
    <w:rsid w:val="0074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26A"/>
  </w:style>
  <w:style w:type="paragraph" w:styleId="BalloonText">
    <w:name w:val="Balloon Text"/>
    <w:basedOn w:val="Normal"/>
    <w:link w:val="BalloonTextChar"/>
    <w:uiPriority w:val="99"/>
    <w:semiHidden/>
    <w:unhideWhenUsed/>
    <w:rsid w:val="0074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6A"/>
    <w:rPr>
      <w:rFonts w:ascii="Tahoma" w:hAnsi="Tahoma" w:cs="Tahoma"/>
      <w:sz w:val="16"/>
      <w:szCs w:val="16"/>
    </w:rPr>
  </w:style>
  <w:style w:type="paragraph" w:styleId="NoSpacing">
    <w:name w:val="No Spacing"/>
    <w:uiPriority w:val="1"/>
    <w:qFormat/>
    <w:rsid w:val="0074026A"/>
    <w:pPr>
      <w:spacing w:after="0" w:line="240" w:lineRule="auto"/>
    </w:pPr>
  </w:style>
  <w:style w:type="table" w:styleId="TableGrid">
    <w:name w:val="Table Grid"/>
    <w:basedOn w:val="TableNormal"/>
    <w:uiPriority w:val="59"/>
    <w:rsid w:val="0025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
    <w:name w:val="t2"/>
    <w:basedOn w:val="DefaultParagraphFont"/>
    <w:rsid w:val="00FD0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9476">
      <w:bodyDiv w:val="1"/>
      <w:marLeft w:val="0"/>
      <w:marRight w:val="0"/>
      <w:marTop w:val="0"/>
      <w:marBottom w:val="0"/>
      <w:divBdr>
        <w:top w:val="none" w:sz="0" w:space="0" w:color="auto"/>
        <w:left w:val="none" w:sz="0" w:space="0" w:color="auto"/>
        <w:bottom w:val="none" w:sz="0" w:space="0" w:color="auto"/>
        <w:right w:val="none" w:sz="0" w:space="0" w:color="auto"/>
      </w:divBdr>
    </w:div>
    <w:div w:id="315260851">
      <w:bodyDiv w:val="1"/>
      <w:marLeft w:val="0"/>
      <w:marRight w:val="0"/>
      <w:marTop w:val="0"/>
      <w:marBottom w:val="0"/>
      <w:divBdr>
        <w:top w:val="none" w:sz="0" w:space="0" w:color="auto"/>
        <w:left w:val="none" w:sz="0" w:space="0" w:color="auto"/>
        <w:bottom w:val="none" w:sz="0" w:space="0" w:color="auto"/>
        <w:right w:val="none" w:sz="0" w:space="0" w:color="auto"/>
      </w:divBdr>
    </w:div>
    <w:div w:id="767851041">
      <w:bodyDiv w:val="1"/>
      <w:marLeft w:val="0"/>
      <w:marRight w:val="0"/>
      <w:marTop w:val="0"/>
      <w:marBottom w:val="0"/>
      <w:divBdr>
        <w:top w:val="none" w:sz="0" w:space="0" w:color="auto"/>
        <w:left w:val="none" w:sz="0" w:space="0" w:color="auto"/>
        <w:bottom w:val="none" w:sz="0" w:space="0" w:color="auto"/>
        <w:right w:val="none" w:sz="0" w:space="0" w:color="auto"/>
      </w:divBdr>
      <w:divsChild>
        <w:div w:id="436756898">
          <w:marLeft w:val="0"/>
          <w:marRight w:val="0"/>
          <w:marTop w:val="0"/>
          <w:marBottom w:val="0"/>
          <w:divBdr>
            <w:top w:val="none" w:sz="0" w:space="0" w:color="auto"/>
            <w:left w:val="none" w:sz="0" w:space="0" w:color="auto"/>
            <w:bottom w:val="none" w:sz="0" w:space="0" w:color="auto"/>
            <w:right w:val="none" w:sz="0" w:space="0" w:color="auto"/>
          </w:divBdr>
          <w:divsChild>
            <w:div w:id="1817380068">
              <w:marLeft w:val="0"/>
              <w:marRight w:val="0"/>
              <w:marTop w:val="0"/>
              <w:marBottom w:val="0"/>
              <w:divBdr>
                <w:top w:val="none" w:sz="0" w:space="0" w:color="auto"/>
                <w:left w:val="none" w:sz="0" w:space="0" w:color="auto"/>
                <w:bottom w:val="none" w:sz="0" w:space="0" w:color="auto"/>
                <w:right w:val="none" w:sz="0" w:space="0" w:color="auto"/>
              </w:divBdr>
              <w:divsChild>
                <w:div w:id="272325161">
                  <w:marLeft w:val="0"/>
                  <w:marRight w:val="0"/>
                  <w:marTop w:val="0"/>
                  <w:marBottom w:val="480"/>
                  <w:divBdr>
                    <w:top w:val="none" w:sz="0" w:space="0" w:color="auto"/>
                    <w:left w:val="none" w:sz="0" w:space="0" w:color="auto"/>
                    <w:bottom w:val="none" w:sz="0" w:space="0" w:color="auto"/>
                    <w:right w:val="none" w:sz="0" w:space="0" w:color="auto"/>
                  </w:divBdr>
                  <w:divsChild>
                    <w:div w:id="843283325">
                      <w:marLeft w:val="0"/>
                      <w:marRight w:val="0"/>
                      <w:marTop w:val="0"/>
                      <w:marBottom w:val="0"/>
                      <w:divBdr>
                        <w:top w:val="none" w:sz="0" w:space="0" w:color="auto"/>
                        <w:left w:val="none" w:sz="0" w:space="0" w:color="auto"/>
                        <w:bottom w:val="none" w:sz="0" w:space="0" w:color="auto"/>
                        <w:right w:val="none" w:sz="0" w:space="0" w:color="auto"/>
                      </w:divBdr>
                      <w:divsChild>
                        <w:div w:id="2095540953">
                          <w:marLeft w:val="0"/>
                          <w:marRight w:val="0"/>
                          <w:marTop w:val="0"/>
                          <w:marBottom w:val="0"/>
                          <w:divBdr>
                            <w:top w:val="none" w:sz="0" w:space="0" w:color="auto"/>
                            <w:left w:val="none" w:sz="0" w:space="0" w:color="auto"/>
                            <w:bottom w:val="none" w:sz="0" w:space="0" w:color="auto"/>
                            <w:right w:val="none" w:sz="0" w:space="0" w:color="auto"/>
                          </w:divBdr>
                          <w:divsChild>
                            <w:div w:id="9761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organisations/forestry-commission/about/personal-information-char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urveymonkey.com/r/CAVAT_Survey" TargetMode="External"/><Relationship Id="rId17" Type="http://schemas.openxmlformats.org/officeDocument/2006/relationships/hyperlink" Target="mailto:kieron.doick@forestry.gsi.gov.uk" TargetMode="Externa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eron.doick@forestry.gsi.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orestresearch.gov.uk/research/cavat_surve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orestresearch.gov.uk/research/cavat_surve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orestresearch.gov.uk/research/cavat_survey/"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ltoa.org.uk/resources/cavat" TargetMode="External"/><Relationship Id="rId5" Type="http://schemas.openxmlformats.org/officeDocument/2006/relationships/hyperlink" Target="https://www.forestresearch.gov.uk/research/cavat_survey/" TargetMode="External"/><Relationship Id="rId4" Type="http://schemas.openxmlformats.org/officeDocument/2006/relationships/hyperlink" Target="https://doi.org/10.1080/03071375.2018.1454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6F043D-6AB1-44DE-8FE2-036152EE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 Kathryn</dc:creator>
  <cp:lastModifiedBy>Hand, Kathryn</cp:lastModifiedBy>
  <cp:revision>9</cp:revision>
  <cp:lastPrinted>2018-10-29T13:35:00Z</cp:lastPrinted>
  <dcterms:created xsi:type="dcterms:W3CDTF">2018-10-29T09:30:00Z</dcterms:created>
  <dcterms:modified xsi:type="dcterms:W3CDTF">2018-12-12T14:47:00Z</dcterms:modified>
</cp:coreProperties>
</file>