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E7B8E" w14:textId="421BB2F1" w:rsidR="00AF5DBF" w:rsidRDefault="008E6FC0">
      <w:pPr>
        <w:rPr>
          <w:rFonts w:ascii="Verdana" w:hAnsi="Verdana"/>
          <w:b/>
          <w:sz w:val="24"/>
          <w:szCs w:val="24"/>
        </w:rPr>
      </w:pPr>
      <w:r>
        <w:rPr>
          <w:rFonts w:ascii="Verdana" w:hAnsi="Verdana"/>
          <w:b/>
          <w:sz w:val="24"/>
          <w:szCs w:val="24"/>
        </w:rPr>
        <w:t>Resilience</w:t>
      </w:r>
      <w:r w:rsidR="004F2E40">
        <w:rPr>
          <w:rFonts w:ascii="Verdana" w:hAnsi="Verdana"/>
          <w:b/>
          <w:sz w:val="24"/>
          <w:szCs w:val="24"/>
        </w:rPr>
        <w:t xml:space="preserve"> implementation framework – t</w:t>
      </w:r>
      <w:r w:rsidR="006D507E">
        <w:rPr>
          <w:rFonts w:ascii="Verdana" w:hAnsi="Verdana"/>
          <w:b/>
          <w:sz w:val="24"/>
          <w:szCs w:val="24"/>
        </w:rPr>
        <w:t>emplate</w:t>
      </w:r>
    </w:p>
    <w:p w14:paraId="7236A4AA" w14:textId="77777777" w:rsidR="00AF5DBF" w:rsidRPr="008E6FC0" w:rsidRDefault="00AF5D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552"/>
        <w:gridCol w:w="5670"/>
        <w:gridCol w:w="3969"/>
        <w:gridCol w:w="1984"/>
        <w:gridCol w:w="1985"/>
        <w:gridCol w:w="3969"/>
      </w:tblGrid>
      <w:tr w:rsidR="00AF5DBF" w:rsidRPr="004F2E40" w14:paraId="21D42ED5" w14:textId="77777777" w:rsidTr="00043F8B">
        <w:trPr>
          <w:trHeight w:hRule="exact" w:val="567"/>
        </w:trPr>
        <w:tc>
          <w:tcPr>
            <w:tcW w:w="817" w:type="dxa"/>
            <w:shd w:val="clear" w:color="auto" w:fill="F2F2F2"/>
            <w:vAlign w:val="center"/>
          </w:tcPr>
          <w:p w14:paraId="0C7026DA" w14:textId="08321DBD" w:rsidR="00A44F0E" w:rsidRPr="004F2E40" w:rsidRDefault="00AF5DBF" w:rsidP="00043F8B">
            <w:pPr>
              <w:jc w:val="center"/>
              <w:rPr>
                <w:rFonts w:ascii="Verdana" w:hAnsi="Verdana" w:cs="Arial"/>
                <w:b/>
                <w:bCs/>
              </w:rPr>
            </w:pPr>
            <w:r w:rsidRPr="004F2E40">
              <w:rPr>
                <w:rFonts w:ascii="Verdana" w:hAnsi="Verdana" w:cs="Arial"/>
                <w:b/>
                <w:bCs/>
              </w:rPr>
              <w:t>Ste</w:t>
            </w:r>
            <w:r w:rsidR="00043F8B">
              <w:rPr>
                <w:rFonts w:ascii="Verdana" w:hAnsi="Verdana" w:cs="Arial"/>
                <w:b/>
                <w:bCs/>
              </w:rPr>
              <w:t>p</w:t>
            </w:r>
          </w:p>
        </w:tc>
        <w:tc>
          <w:tcPr>
            <w:tcW w:w="2552" w:type="dxa"/>
            <w:shd w:val="clear" w:color="auto" w:fill="F2F2F2"/>
            <w:vAlign w:val="center"/>
          </w:tcPr>
          <w:p w14:paraId="2080B65B" w14:textId="05AB88D9" w:rsidR="00A44F0E" w:rsidRPr="004F2E40" w:rsidRDefault="00AF5DBF" w:rsidP="00AF5DBF">
            <w:pPr>
              <w:rPr>
                <w:rFonts w:ascii="Verdana" w:hAnsi="Verdana" w:cs="Arial"/>
                <w:b/>
                <w:bCs/>
              </w:rPr>
            </w:pPr>
            <w:r w:rsidRPr="004F2E40">
              <w:rPr>
                <w:rFonts w:ascii="Verdana" w:hAnsi="Verdana" w:cs="Arial"/>
                <w:b/>
                <w:bCs/>
              </w:rPr>
              <w:t>Action</w:t>
            </w:r>
          </w:p>
        </w:tc>
        <w:tc>
          <w:tcPr>
            <w:tcW w:w="5670" w:type="dxa"/>
            <w:shd w:val="clear" w:color="auto" w:fill="F2F2F2"/>
            <w:vAlign w:val="center"/>
          </w:tcPr>
          <w:p w14:paraId="36922783" w14:textId="20AD8E41" w:rsidR="00A44F0E" w:rsidRPr="004F2E40" w:rsidRDefault="007D26E4" w:rsidP="00AF5DBF">
            <w:pPr>
              <w:rPr>
                <w:rFonts w:ascii="Verdana" w:hAnsi="Verdana" w:cs="Arial"/>
                <w:b/>
                <w:bCs/>
              </w:rPr>
            </w:pPr>
            <w:r w:rsidRPr="004F2E40">
              <w:rPr>
                <w:rFonts w:ascii="Verdana" w:hAnsi="Verdana" w:cs="Arial"/>
                <w:b/>
                <w:bCs/>
              </w:rPr>
              <w:t xml:space="preserve">Clarifying </w:t>
            </w:r>
            <w:r w:rsidR="004F2E40" w:rsidRPr="004F2E40">
              <w:rPr>
                <w:rFonts w:ascii="Verdana" w:hAnsi="Verdana" w:cs="Arial"/>
                <w:b/>
                <w:bCs/>
              </w:rPr>
              <w:t>q</w:t>
            </w:r>
            <w:r w:rsidR="00AF5DBF" w:rsidRPr="004F2E40">
              <w:rPr>
                <w:rFonts w:ascii="Verdana" w:hAnsi="Verdana" w:cs="Arial"/>
                <w:b/>
                <w:bCs/>
              </w:rPr>
              <w:t>uestions</w:t>
            </w:r>
          </w:p>
        </w:tc>
        <w:tc>
          <w:tcPr>
            <w:tcW w:w="11907" w:type="dxa"/>
            <w:gridSpan w:val="4"/>
            <w:shd w:val="clear" w:color="auto" w:fill="F2F2F2"/>
            <w:vAlign w:val="center"/>
          </w:tcPr>
          <w:p w14:paraId="2002ADD9" w14:textId="77777777" w:rsidR="00AF5DBF" w:rsidRPr="004F2E40" w:rsidRDefault="00AF5DBF" w:rsidP="000158D5">
            <w:pPr>
              <w:rPr>
                <w:rFonts w:ascii="Verdana" w:hAnsi="Verdana" w:cs="Arial"/>
                <w:b/>
                <w:bCs/>
              </w:rPr>
            </w:pPr>
            <w:r w:rsidRPr="004F2E40">
              <w:rPr>
                <w:rFonts w:ascii="Verdana" w:hAnsi="Verdana" w:cs="Arial"/>
                <w:b/>
                <w:bCs/>
              </w:rPr>
              <w:t>Answer</w:t>
            </w:r>
            <w:r w:rsidR="008E6FC0" w:rsidRPr="004F2E40">
              <w:rPr>
                <w:rFonts w:ascii="Verdana" w:hAnsi="Verdana" w:cs="Arial"/>
                <w:b/>
                <w:bCs/>
              </w:rPr>
              <w:t>s</w:t>
            </w:r>
          </w:p>
        </w:tc>
      </w:tr>
      <w:tr w:rsidR="00AF5DBF" w:rsidRPr="004F2E40" w14:paraId="3774FB74" w14:textId="77777777" w:rsidTr="00043F8B">
        <w:trPr>
          <w:trHeight w:val="906"/>
        </w:trPr>
        <w:tc>
          <w:tcPr>
            <w:tcW w:w="817" w:type="dxa"/>
            <w:vMerge w:val="restart"/>
            <w:vAlign w:val="center"/>
          </w:tcPr>
          <w:p w14:paraId="6415626A" w14:textId="1FB66FF4" w:rsidR="00AF5DBF" w:rsidRPr="004F2E40" w:rsidRDefault="00AF5DBF" w:rsidP="004F2E40">
            <w:pPr>
              <w:jc w:val="center"/>
              <w:rPr>
                <w:rFonts w:ascii="Verdana" w:hAnsi="Verdana" w:cs="Arial"/>
                <w:b/>
                <w:bCs/>
              </w:rPr>
            </w:pPr>
            <w:r w:rsidRPr="004F2E40">
              <w:rPr>
                <w:rFonts w:ascii="Verdana" w:hAnsi="Verdana" w:cs="Arial"/>
                <w:b/>
                <w:bCs/>
              </w:rPr>
              <w:t>1</w:t>
            </w:r>
          </w:p>
        </w:tc>
        <w:tc>
          <w:tcPr>
            <w:tcW w:w="2552" w:type="dxa"/>
            <w:vMerge w:val="restart"/>
            <w:vAlign w:val="center"/>
          </w:tcPr>
          <w:p w14:paraId="236D6FD3" w14:textId="77777777" w:rsidR="00AF5DBF" w:rsidRPr="004F2E40" w:rsidRDefault="00AF5DBF" w:rsidP="00AF5DBF">
            <w:pPr>
              <w:rPr>
                <w:rFonts w:ascii="Verdana" w:hAnsi="Verdana" w:cs="Arial"/>
              </w:rPr>
            </w:pPr>
            <w:r w:rsidRPr="004F2E40">
              <w:rPr>
                <w:rFonts w:ascii="Verdana" w:hAnsi="Verdana" w:cs="Arial"/>
              </w:rPr>
              <w:t>Define the focal system</w:t>
            </w:r>
          </w:p>
        </w:tc>
        <w:tc>
          <w:tcPr>
            <w:tcW w:w="5670" w:type="dxa"/>
            <w:vAlign w:val="center"/>
          </w:tcPr>
          <w:p w14:paraId="3867BA09" w14:textId="77777777" w:rsidR="00A44F0E" w:rsidRPr="004F2E40" w:rsidRDefault="00A44F0E" w:rsidP="00AF5DBF">
            <w:pPr>
              <w:rPr>
                <w:rFonts w:ascii="Verdana" w:hAnsi="Verdana" w:cs="Arial"/>
              </w:rPr>
            </w:pPr>
          </w:p>
          <w:p w14:paraId="7E58B093" w14:textId="578E2930" w:rsidR="00AF5DBF" w:rsidRPr="004F2E40" w:rsidRDefault="00AF5DBF" w:rsidP="00AF5DBF">
            <w:pPr>
              <w:rPr>
                <w:rFonts w:ascii="Verdana" w:hAnsi="Verdana" w:cs="Arial"/>
              </w:rPr>
            </w:pPr>
            <w:r w:rsidRPr="004F2E40">
              <w:rPr>
                <w:rFonts w:ascii="Verdana" w:hAnsi="Verdana" w:cs="Arial"/>
              </w:rPr>
              <w:t>What is the system?</w:t>
            </w:r>
          </w:p>
          <w:p w14:paraId="2B7AF848" w14:textId="2009E6AF" w:rsidR="00AF5DBF" w:rsidRPr="004F2E40" w:rsidRDefault="004F2E40" w:rsidP="00AF5DBF">
            <w:pPr>
              <w:rPr>
                <w:rFonts w:ascii="Verdana" w:hAnsi="Verdana" w:cs="Arial"/>
              </w:rPr>
            </w:pPr>
            <w:r w:rsidRPr="004F2E40">
              <w:rPr>
                <w:rFonts w:ascii="Verdana" w:hAnsi="Verdana" w:cs="Arial"/>
              </w:rPr>
              <w:t>(e</w:t>
            </w:r>
            <w:r w:rsidR="00AF5DBF" w:rsidRPr="004F2E40">
              <w:rPr>
                <w:rFonts w:ascii="Verdana" w:hAnsi="Verdana" w:cs="Arial"/>
              </w:rPr>
              <w:t>.g. ecosystem, organisation, business</w:t>
            </w:r>
            <w:r w:rsidRPr="004F2E40">
              <w:rPr>
                <w:rFonts w:ascii="Verdana" w:hAnsi="Verdana" w:cs="Arial"/>
              </w:rPr>
              <w:t>)</w:t>
            </w:r>
          </w:p>
          <w:p w14:paraId="2793A5D1" w14:textId="77777777" w:rsidR="00A44F0E" w:rsidRPr="004F2E40" w:rsidRDefault="00A44F0E" w:rsidP="00AF5DBF">
            <w:pPr>
              <w:rPr>
                <w:rFonts w:ascii="Verdana" w:hAnsi="Verdana" w:cs="Arial"/>
              </w:rPr>
            </w:pPr>
          </w:p>
        </w:tc>
        <w:tc>
          <w:tcPr>
            <w:tcW w:w="11907" w:type="dxa"/>
            <w:gridSpan w:val="4"/>
          </w:tcPr>
          <w:p w14:paraId="664D1D96" w14:textId="77777777" w:rsidR="00AF5DBF" w:rsidRPr="004F2E40" w:rsidRDefault="00AF5DBF" w:rsidP="00AF5DBF">
            <w:pPr>
              <w:rPr>
                <w:rFonts w:ascii="Verdana" w:hAnsi="Verdana" w:cs="Arial"/>
              </w:rPr>
            </w:pPr>
          </w:p>
        </w:tc>
      </w:tr>
      <w:tr w:rsidR="00AF5DBF" w:rsidRPr="004F2E40" w14:paraId="68B7899B" w14:textId="77777777" w:rsidTr="00043F8B">
        <w:trPr>
          <w:trHeight w:val="85"/>
        </w:trPr>
        <w:tc>
          <w:tcPr>
            <w:tcW w:w="817" w:type="dxa"/>
            <w:vMerge/>
            <w:vAlign w:val="center"/>
          </w:tcPr>
          <w:p w14:paraId="1DDF6390" w14:textId="77777777" w:rsidR="00AF5DBF" w:rsidRPr="004F2E40" w:rsidRDefault="00AF5DBF" w:rsidP="00AF5DBF">
            <w:pPr>
              <w:rPr>
                <w:rFonts w:ascii="Verdana" w:hAnsi="Verdana" w:cs="Arial"/>
              </w:rPr>
            </w:pPr>
          </w:p>
        </w:tc>
        <w:tc>
          <w:tcPr>
            <w:tcW w:w="2552" w:type="dxa"/>
            <w:vMerge/>
            <w:vAlign w:val="center"/>
          </w:tcPr>
          <w:p w14:paraId="1DFB5DA9" w14:textId="77777777" w:rsidR="00AF5DBF" w:rsidRPr="004F2E40" w:rsidRDefault="00AF5DBF" w:rsidP="00AF5DBF">
            <w:pPr>
              <w:rPr>
                <w:rFonts w:ascii="Verdana" w:hAnsi="Verdana" w:cs="Arial"/>
              </w:rPr>
            </w:pPr>
          </w:p>
        </w:tc>
        <w:tc>
          <w:tcPr>
            <w:tcW w:w="5670" w:type="dxa"/>
            <w:vAlign w:val="center"/>
          </w:tcPr>
          <w:p w14:paraId="4F44E7C6" w14:textId="77777777" w:rsidR="00A44F0E" w:rsidRPr="004F2E40" w:rsidRDefault="00A44F0E" w:rsidP="00AF5DBF">
            <w:pPr>
              <w:rPr>
                <w:rFonts w:ascii="Verdana" w:hAnsi="Verdana" w:cs="Arial"/>
              </w:rPr>
            </w:pPr>
          </w:p>
          <w:p w14:paraId="217C666E" w14:textId="5D686139" w:rsidR="00AF5DBF" w:rsidRPr="004F2E40" w:rsidRDefault="00AF5DBF" w:rsidP="00AF5DBF">
            <w:pPr>
              <w:rPr>
                <w:rFonts w:ascii="Verdana" w:hAnsi="Verdana" w:cs="Arial"/>
              </w:rPr>
            </w:pPr>
            <w:r w:rsidRPr="004F2E40">
              <w:rPr>
                <w:rFonts w:ascii="Verdana" w:hAnsi="Verdana" w:cs="Arial"/>
              </w:rPr>
              <w:t>What is the t</w:t>
            </w:r>
            <w:r w:rsidR="00620386" w:rsidRPr="004F2E40">
              <w:rPr>
                <w:rFonts w:ascii="Verdana" w:hAnsi="Verdana" w:cs="Arial"/>
              </w:rPr>
              <w:t>ime</w:t>
            </w:r>
            <w:r w:rsidRPr="004F2E40">
              <w:rPr>
                <w:rFonts w:ascii="Verdana" w:hAnsi="Verdana" w:cs="Arial"/>
              </w:rPr>
              <w:t xml:space="preserve"> scale being considered?</w:t>
            </w:r>
          </w:p>
          <w:p w14:paraId="3C725916" w14:textId="62BBE2F2" w:rsidR="00A44F0E" w:rsidRPr="004F2E40" w:rsidRDefault="004F2E40" w:rsidP="00AF5DBF">
            <w:pPr>
              <w:rPr>
                <w:rFonts w:ascii="Verdana" w:hAnsi="Verdana" w:cs="Arial"/>
              </w:rPr>
            </w:pPr>
            <w:r w:rsidRPr="004F2E40">
              <w:rPr>
                <w:rFonts w:ascii="Verdana" w:hAnsi="Verdana" w:cs="Arial"/>
              </w:rPr>
              <w:t>(e</w:t>
            </w:r>
            <w:r w:rsidR="00AF5DBF" w:rsidRPr="004F2E40">
              <w:rPr>
                <w:rFonts w:ascii="Verdana" w:hAnsi="Verdana" w:cs="Arial"/>
              </w:rPr>
              <w:t>.g. years, decades, centuries</w:t>
            </w:r>
            <w:r w:rsidRPr="004F2E40">
              <w:rPr>
                <w:rFonts w:ascii="Verdana" w:hAnsi="Verdana" w:cs="Arial"/>
              </w:rPr>
              <w:t>)</w:t>
            </w:r>
          </w:p>
          <w:p w14:paraId="09D073A4" w14:textId="77777777" w:rsidR="00A44F0E" w:rsidRPr="004F2E40" w:rsidRDefault="00A44F0E" w:rsidP="00AF5DBF">
            <w:pPr>
              <w:rPr>
                <w:rFonts w:ascii="Verdana" w:hAnsi="Verdana" w:cs="Arial"/>
              </w:rPr>
            </w:pPr>
          </w:p>
        </w:tc>
        <w:tc>
          <w:tcPr>
            <w:tcW w:w="11907" w:type="dxa"/>
            <w:gridSpan w:val="4"/>
          </w:tcPr>
          <w:p w14:paraId="1CF11B78" w14:textId="77777777" w:rsidR="00AF5DBF" w:rsidRPr="004F2E40" w:rsidRDefault="00AF5DBF" w:rsidP="00AF5DBF">
            <w:pPr>
              <w:rPr>
                <w:rFonts w:ascii="Verdana" w:hAnsi="Verdana" w:cs="Arial"/>
              </w:rPr>
            </w:pPr>
          </w:p>
        </w:tc>
      </w:tr>
      <w:tr w:rsidR="00AF5DBF" w:rsidRPr="004F2E40" w14:paraId="4940CAD0" w14:textId="77777777" w:rsidTr="00043F8B">
        <w:trPr>
          <w:trHeight w:val="429"/>
        </w:trPr>
        <w:tc>
          <w:tcPr>
            <w:tcW w:w="817" w:type="dxa"/>
            <w:vMerge/>
            <w:vAlign w:val="center"/>
          </w:tcPr>
          <w:p w14:paraId="6426F64B" w14:textId="77777777" w:rsidR="00AF5DBF" w:rsidRPr="004F2E40" w:rsidRDefault="00AF5DBF" w:rsidP="00AF5DBF">
            <w:pPr>
              <w:rPr>
                <w:rFonts w:ascii="Verdana" w:hAnsi="Verdana" w:cs="Arial"/>
              </w:rPr>
            </w:pPr>
          </w:p>
        </w:tc>
        <w:tc>
          <w:tcPr>
            <w:tcW w:w="2552" w:type="dxa"/>
            <w:vMerge/>
            <w:vAlign w:val="center"/>
          </w:tcPr>
          <w:p w14:paraId="45C3862B" w14:textId="77777777" w:rsidR="00AF5DBF" w:rsidRPr="004F2E40" w:rsidRDefault="00AF5DBF" w:rsidP="00AF5DBF">
            <w:pPr>
              <w:rPr>
                <w:rFonts w:ascii="Verdana" w:hAnsi="Verdana" w:cs="Arial"/>
              </w:rPr>
            </w:pPr>
          </w:p>
        </w:tc>
        <w:tc>
          <w:tcPr>
            <w:tcW w:w="5670" w:type="dxa"/>
            <w:vAlign w:val="center"/>
          </w:tcPr>
          <w:p w14:paraId="78FF012D" w14:textId="77777777" w:rsidR="00A44F0E" w:rsidRPr="004F2E40" w:rsidRDefault="00A44F0E" w:rsidP="00AF5DBF">
            <w:pPr>
              <w:rPr>
                <w:rFonts w:ascii="Verdana" w:hAnsi="Verdana" w:cs="Arial"/>
              </w:rPr>
            </w:pPr>
          </w:p>
          <w:p w14:paraId="69DD0837" w14:textId="64145ACF" w:rsidR="00AF5DBF" w:rsidRPr="004F2E40" w:rsidRDefault="00AF5DBF" w:rsidP="00AF5DBF">
            <w:pPr>
              <w:rPr>
                <w:rFonts w:ascii="Verdana" w:hAnsi="Verdana" w:cs="Arial"/>
              </w:rPr>
            </w:pPr>
            <w:r w:rsidRPr="004F2E40">
              <w:rPr>
                <w:rFonts w:ascii="Verdana" w:hAnsi="Verdana" w:cs="Arial"/>
              </w:rPr>
              <w:t>What is the spatial scale being considered?</w:t>
            </w:r>
          </w:p>
          <w:p w14:paraId="5F912355" w14:textId="03A536BC" w:rsidR="00AF5DBF" w:rsidRPr="004F2E40" w:rsidRDefault="004F2E40" w:rsidP="00AF5DBF">
            <w:pPr>
              <w:rPr>
                <w:rFonts w:ascii="Verdana" w:hAnsi="Verdana" w:cs="Arial"/>
              </w:rPr>
            </w:pPr>
            <w:r w:rsidRPr="004F2E40">
              <w:rPr>
                <w:rFonts w:ascii="Verdana" w:hAnsi="Verdana" w:cs="Arial"/>
              </w:rPr>
              <w:t>(e</w:t>
            </w:r>
            <w:r w:rsidR="00AF5DBF" w:rsidRPr="004F2E40">
              <w:rPr>
                <w:rFonts w:ascii="Verdana" w:hAnsi="Verdana" w:cs="Arial"/>
              </w:rPr>
              <w:t>.g. local, catchment, regional, national</w:t>
            </w:r>
            <w:r w:rsidRPr="004F2E40">
              <w:rPr>
                <w:rFonts w:ascii="Verdana" w:hAnsi="Verdana" w:cs="Arial"/>
              </w:rPr>
              <w:t>)</w:t>
            </w:r>
          </w:p>
          <w:p w14:paraId="5E056FA9" w14:textId="77777777" w:rsidR="00A44F0E" w:rsidRPr="004F2E40" w:rsidRDefault="00A44F0E" w:rsidP="00AF5DBF">
            <w:pPr>
              <w:rPr>
                <w:rFonts w:ascii="Verdana" w:hAnsi="Verdana" w:cs="Arial"/>
              </w:rPr>
            </w:pPr>
          </w:p>
        </w:tc>
        <w:tc>
          <w:tcPr>
            <w:tcW w:w="11907" w:type="dxa"/>
            <w:gridSpan w:val="4"/>
          </w:tcPr>
          <w:p w14:paraId="119982EF" w14:textId="77777777" w:rsidR="00FE0E25" w:rsidRPr="004F2E40" w:rsidRDefault="00FE0E25" w:rsidP="00AF5DBF">
            <w:pPr>
              <w:rPr>
                <w:rFonts w:ascii="Verdana" w:hAnsi="Verdana" w:cs="Arial"/>
              </w:rPr>
            </w:pPr>
          </w:p>
        </w:tc>
      </w:tr>
      <w:tr w:rsidR="00AF5DBF" w:rsidRPr="004F2E40" w14:paraId="75915D88" w14:textId="77777777" w:rsidTr="00043F8B">
        <w:trPr>
          <w:trHeight w:val="85"/>
        </w:trPr>
        <w:tc>
          <w:tcPr>
            <w:tcW w:w="817" w:type="dxa"/>
            <w:vMerge/>
            <w:vAlign w:val="center"/>
          </w:tcPr>
          <w:p w14:paraId="55B16C0C" w14:textId="77777777" w:rsidR="00AF5DBF" w:rsidRPr="004F2E40" w:rsidRDefault="00AF5DBF" w:rsidP="00AF5DBF">
            <w:pPr>
              <w:rPr>
                <w:rFonts w:ascii="Verdana" w:hAnsi="Verdana" w:cs="Arial"/>
              </w:rPr>
            </w:pPr>
          </w:p>
        </w:tc>
        <w:tc>
          <w:tcPr>
            <w:tcW w:w="2552" w:type="dxa"/>
            <w:vMerge/>
            <w:vAlign w:val="center"/>
          </w:tcPr>
          <w:p w14:paraId="128AE413" w14:textId="77777777" w:rsidR="00AF5DBF" w:rsidRPr="004F2E40" w:rsidRDefault="00AF5DBF" w:rsidP="00AF5DBF">
            <w:pPr>
              <w:rPr>
                <w:rFonts w:ascii="Verdana" w:hAnsi="Verdana" w:cs="Arial"/>
              </w:rPr>
            </w:pPr>
          </w:p>
        </w:tc>
        <w:tc>
          <w:tcPr>
            <w:tcW w:w="5670" w:type="dxa"/>
            <w:vAlign w:val="center"/>
          </w:tcPr>
          <w:p w14:paraId="755C6CF7" w14:textId="77777777" w:rsidR="00A44F0E" w:rsidRPr="004F2E40" w:rsidRDefault="00A44F0E" w:rsidP="00AF5DBF">
            <w:pPr>
              <w:rPr>
                <w:rFonts w:ascii="Verdana" w:hAnsi="Verdana" w:cs="Arial"/>
              </w:rPr>
            </w:pPr>
          </w:p>
          <w:p w14:paraId="75CD252E" w14:textId="3186FB4F" w:rsidR="00A44F0E" w:rsidRPr="004F2E40" w:rsidRDefault="00620386" w:rsidP="00AF5DBF">
            <w:pPr>
              <w:rPr>
                <w:rFonts w:ascii="Verdana" w:hAnsi="Verdana" w:cs="Arial"/>
              </w:rPr>
            </w:pPr>
            <w:r w:rsidRPr="004F2E40">
              <w:rPr>
                <w:rFonts w:ascii="Verdana" w:hAnsi="Verdana" w:cs="Arial"/>
              </w:rPr>
              <w:t xml:space="preserve">What are the main functions / services to be maintained? </w:t>
            </w:r>
          </w:p>
          <w:p w14:paraId="5A1853D0" w14:textId="6B60CD8E" w:rsidR="00A44F0E" w:rsidRPr="004F2E40" w:rsidRDefault="004F2E40" w:rsidP="00AF5DBF">
            <w:pPr>
              <w:rPr>
                <w:rFonts w:ascii="Verdana" w:hAnsi="Verdana" w:cs="Arial"/>
              </w:rPr>
            </w:pPr>
            <w:r w:rsidRPr="004F2E40">
              <w:rPr>
                <w:rFonts w:ascii="Verdana" w:hAnsi="Verdana" w:cs="Arial"/>
              </w:rPr>
              <w:t>(e</w:t>
            </w:r>
            <w:r w:rsidR="00620386" w:rsidRPr="004F2E40">
              <w:rPr>
                <w:rFonts w:ascii="Verdana" w:hAnsi="Verdana" w:cs="Arial"/>
              </w:rPr>
              <w:t xml:space="preserve">.g. </w:t>
            </w:r>
            <w:r w:rsidR="00043F8B">
              <w:rPr>
                <w:rFonts w:ascii="Verdana" w:hAnsi="Verdana" w:cs="Arial"/>
              </w:rPr>
              <w:t>h</w:t>
            </w:r>
            <w:r w:rsidR="00620386" w:rsidRPr="004F2E40">
              <w:rPr>
                <w:rFonts w:ascii="Verdana" w:hAnsi="Verdana" w:cs="Arial"/>
              </w:rPr>
              <w:t>abitat provision, carbon sequestration, financial return</w:t>
            </w:r>
            <w:r w:rsidRPr="004F2E40">
              <w:rPr>
                <w:rFonts w:ascii="Verdana" w:hAnsi="Verdana" w:cs="Arial"/>
              </w:rPr>
              <w:t>)</w:t>
            </w:r>
          </w:p>
          <w:p w14:paraId="7254475F" w14:textId="77777777" w:rsidR="00620386" w:rsidRPr="004F2E40" w:rsidRDefault="00620386" w:rsidP="00AF5DBF">
            <w:pPr>
              <w:rPr>
                <w:rFonts w:ascii="Verdana" w:hAnsi="Verdana" w:cs="Arial"/>
              </w:rPr>
            </w:pPr>
          </w:p>
        </w:tc>
        <w:tc>
          <w:tcPr>
            <w:tcW w:w="11907" w:type="dxa"/>
            <w:gridSpan w:val="4"/>
          </w:tcPr>
          <w:p w14:paraId="26430E89" w14:textId="77777777" w:rsidR="00FE0E25" w:rsidRPr="004F2E40" w:rsidRDefault="00FE0E25" w:rsidP="00AF5DBF">
            <w:pPr>
              <w:rPr>
                <w:rFonts w:ascii="Verdana" w:hAnsi="Verdana" w:cs="Arial"/>
              </w:rPr>
            </w:pPr>
          </w:p>
        </w:tc>
      </w:tr>
      <w:tr w:rsidR="008E6FC0" w:rsidRPr="004F2E40" w14:paraId="72004610" w14:textId="77777777" w:rsidTr="00043F8B">
        <w:trPr>
          <w:trHeight w:val="294"/>
        </w:trPr>
        <w:tc>
          <w:tcPr>
            <w:tcW w:w="817" w:type="dxa"/>
            <w:vMerge w:val="restart"/>
            <w:vAlign w:val="center"/>
          </w:tcPr>
          <w:p w14:paraId="64BE1A59" w14:textId="18FAE501" w:rsidR="008E6FC0" w:rsidRPr="004F2E40" w:rsidRDefault="008E6FC0" w:rsidP="004F2E40">
            <w:pPr>
              <w:jc w:val="center"/>
              <w:rPr>
                <w:rFonts w:ascii="Verdana" w:hAnsi="Verdana" w:cs="Arial"/>
                <w:b/>
                <w:bCs/>
              </w:rPr>
            </w:pPr>
            <w:r w:rsidRPr="004F2E40">
              <w:rPr>
                <w:rFonts w:ascii="Verdana" w:hAnsi="Verdana" w:cs="Arial"/>
                <w:b/>
                <w:bCs/>
              </w:rPr>
              <w:t>2</w:t>
            </w:r>
          </w:p>
        </w:tc>
        <w:tc>
          <w:tcPr>
            <w:tcW w:w="2552" w:type="dxa"/>
            <w:vMerge w:val="restart"/>
            <w:vAlign w:val="center"/>
          </w:tcPr>
          <w:p w14:paraId="6C05B08E" w14:textId="77777777" w:rsidR="008E6FC0" w:rsidRPr="004F2E40" w:rsidRDefault="008E6FC0" w:rsidP="00AF5DBF">
            <w:pPr>
              <w:rPr>
                <w:rFonts w:ascii="Verdana" w:hAnsi="Verdana" w:cs="Arial"/>
              </w:rPr>
            </w:pPr>
            <w:r w:rsidRPr="004F2E40">
              <w:rPr>
                <w:rFonts w:ascii="Verdana" w:hAnsi="Verdana" w:cs="Arial"/>
              </w:rPr>
              <w:t>Identify threats to the system</w:t>
            </w:r>
          </w:p>
        </w:tc>
        <w:tc>
          <w:tcPr>
            <w:tcW w:w="5670" w:type="dxa"/>
            <w:vMerge w:val="restart"/>
            <w:vAlign w:val="center"/>
          </w:tcPr>
          <w:p w14:paraId="31532AD4" w14:textId="77777777" w:rsidR="008E6FC0" w:rsidRPr="004F2E40" w:rsidRDefault="008E6FC0" w:rsidP="00AF5DBF">
            <w:pPr>
              <w:rPr>
                <w:rFonts w:ascii="Verdana" w:hAnsi="Verdana" w:cs="Arial"/>
              </w:rPr>
            </w:pPr>
          </w:p>
          <w:p w14:paraId="0C81AD23" w14:textId="73408844" w:rsidR="008E6FC0" w:rsidRPr="004F2E40" w:rsidRDefault="008E6FC0" w:rsidP="00AF5DBF">
            <w:pPr>
              <w:rPr>
                <w:rFonts w:ascii="Verdana" w:hAnsi="Verdana" w:cs="Arial"/>
              </w:rPr>
            </w:pPr>
            <w:r w:rsidRPr="004F2E40">
              <w:rPr>
                <w:rFonts w:ascii="Verdana" w:hAnsi="Verdana" w:cs="Arial"/>
              </w:rPr>
              <w:t>What a</w:t>
            </w:r>
            <w:r w:rsidR="00043F8B">
              <w:rPr>
                <w:rFonts w:ascii="Verdana" w:hAnsi="Verdana" w:cs="Arial"/>
              </w:rPr>
              <w:t>r</w:t>
            </w:r>
            <w:r w:rsidRPr="004F2E40">
              <w:rPr>
                <w:rFonts w:ascii="Verdana" w:hAnsi="Verdana" w:cs="Arial"/>
              </w:rPr>
              <w:t xml:space="preserve">e the possible threats/disturbances? </w:t>
            </w:r>
          </w:p>
        </w:tc>
        <w:tc>
          <w:tcPr>
            <w:tcW w:w="3969" w:type="dxa"/>
            <w:shd w:val="clear" w:color="auto" w:fill="F2F2F2"/>
          </w:tcPr>
          <w:p w14:paraId="65DBC33F" w14:textId="77777777" w:rsidR="008E6FC0" w:rsidRPr="004F2E40" w:rsidRDefault="008E6FC0" w:rsidP="00CF3CE7">
            <w:pPr>
              <w:jc w:val="center"/>
              <w:rPr>
                <w:rFonts w:ascii="Verdana" w:hAnsi="Verdana" w:cs="Arial"/>
              </w:rPr>
            </w:pPr>
            <w:r w:rsidRPr="004F2E40">
              <w:rPr>
                <w:rFonts w:ascii="Verdana" w:hAnsi="Verdana" w:cs="Arial"/>
              </w:rPr>
              <w:t>Biotic (biological)</w:t>
            </w:r>
          </w:p>
        </w:tc>
        <w:tc>
          <w:tcPr>
            <w:tcW w:w="3969" w:type="dxa"/>
            <w:gridSpan w:val="2"/>
            <w:shd w:val="clear" w:color="auto" w:fill="F2F2F2"/>
          </w:tcPr>
          <w:p w14:paraId="3ADE362F" w14:textId="77777777" w:rsidR="008E6FC0" w:rsidRPr="004F2E40" w:rsidRDefault="008E6FC0" w:rsidP="00CF3CE7">
            <w:pPr>
              <w:jc w:val="center"/>
              <w:rPr>
                <w:rFonts w:ascii="Verdana" w:hAnsi="Verdana" w:cs="Arial"/>
              </w:rPr>
            </w:pPr>
            <w:r w:rsidRPr="004F2E40">
              <w:rPr>
                <w:rFonts w:ascii="Verdana" w:hAnsi="Verdana" w:cs="Arial"/>
              </w:rPr>
              <w:t>Abiotic (physical/chemical)</w:t>
            </w:r>
          </w:p>
        </w:tc>
        <w:tc>
          <w:tcPr>
            <w:tcW w:w="3969" w:type="dxa"/>
            <w:shd w:val="clear" w:color="auto" w:fill="F2F2F2"/>
          </w:tcPr>
          <w:p w14:paraId="79D16AEF" w14:textId="77777777" w:rsidR="008E6FC0" w:rsidRPr="004F2E40" w:rsidRDefault="008E6FC0" w:rsidP="00CF3CE7">
            <w:pPr>
              <w:jc w:val="center"/>
              <w:rPr>
                <w:rFonts w:ascii="Verdana" w:hAnsi="Verdana" w:cs="Arial"/>
              </w:rPr>
            </w:pPr>
            <w:r w:rsidRPr="004F2E40">
              <w:rPr>
                <w:rFonts w:ascii="Verdana" w:hAnsi="Verdana" w:cs="Arial"/>
              </w:rPr>
              <w:t>Social / economic / political</w:t>
            </w:r>
          </w:p>
        </w:tc>
      </w:tr>
      <w:tr w:rsidR="008E6FC0" w:rsidRPr="004F2E40" w14:paraId="750E0D92" w14:textId="77777777" w:rsidTr="00043F8B">
        <w:trPr>
          <w:trHeight w:val="5716"/>
        </w:trPr>
        <w:tc>
          <w:tcPr>
            <w:tcW w:w="817" w:type="dxa"/>
            <w:vMerge/>
            <w:vAlign w:val="center"/>
          </w:tcPr>
          <w:p w14:paraId="0F8CBBBE" w14:textId="77777777" w:rsidR="008E6FC0" w:rsidRPr="004F2E40" w:rsidRDefault="008E6FC0" w:rsidP="00AF5DBF">
            <w:pPr>
              <w:rPr>
                <w:rFonts w:ascii="Verdana" w:hAnsi="Verdana" w:cs="Arial"/>
              </w:rPr>
            </w:pPr>
          </w:p>
        </w:tc>
        <w:tc>
          <w:tcPr>
            <w:tcW w:w="2552" w:type="dxa"/>
            <w:vMerge/>
            <w:vAlign w:val="center"/>
          </w:tcPr>
          <w:p w14:paraId="250B191A" w14:textId="77777777" w:rsidR="008E6FC0" w:rsidRPr="004F2E40" w:rsidRDefault="008E6FC0" w:rsidP="00AF5DBF">
            <w:pPr>
              <w:rPr>
                <w:rFonts w:ascii="Verdana" w:hAnsi="Verdana" w:cs="Arial"/>
              </w:rPr>
            </w:pPr>
          </w:p>
        </w:tc>
        <w:tc>
          <w:tcPr>
            <w:tcW w:w="5670" w:type="dxa"/>
            <w:vMerge/>
            <w:vAlign w:val="center"/>
          </w:tcPr>
          <w:p w14:paraId="35CED350" w14:textId="77777777" w:rsidR="008E6FC0" w:rsidRPr="004F2E40" w:rsidRDefault="008E6FC0" w:rsidP="00AF5DBF">
            <w:pPr>
              <w:rPr>
                <w:rFonts w:ascii="Verdana" w:hAnsi="Verdana" w:cs="Arial"/>
              </w:rPr>
            </w:pPr>
          </w:p>
        </w:tc>
        <w:tc>
          <w:tcPr>
            <w:tcW w:w="3969" w:type="dxa"/>
          </w:tcPr>
          <w:p w14:paraId="5A8D67DF" w14:textId="77777777" w:rsidR="008E6FC0" w:rsidRPr="004F2E40" w:rsidRDefault="008E6FC0" w:rsidP="00AF5DBF">
            <w:pPr>
              <w:rPr>
                <w:rFonts w:ascii="Verdana" w:hAnsi="Verdana" w:cs="Arial"/>
              </w:rPr>
            </w:pPr>
          </w:p>
        </w:tc>
        <w:tc>
          <w:tcPr>
            <w:tcW w:w="3969" w:type="dxa"/>
            <w:gridSpan w:val="2"/>
          </w:tcPr>
          <w:p w14:paraId="7DD6BE9C" w14:textId="77777777" w:rsidR="008E6FC0" w:rsidRPr="004F2E40" w:rsidRDefault="008E6FC0" w:rsidP="00AF5DBF">
            <w:pPr>
              <w:rPr>
                <w:rFonts w:ascii="Verdana" w:hAnsi="Verdana" w:cs="Arial"/>
              </w:rPr>
            </w:pPr>
          </w:p>
        </w:tc>
        <w:tc>
          <w:tcPr>
            <w:tcW w:w="3969" w:type="dxa"/>
          </w:tcPr>
          <w:p w14:paraId="325B5664" w14:textId="77777777" w:rsidR="008E6FC0" w:rsidRPr="004F2E40" w:rsidRDefault="008E6FC0" w:rsidP="00AF5DBF">
            <w:pPr>
              <w:rPr>
                <w:rFonts w:ascii="Verdana" w:hAnsi="Verdana" w:cs="Arial"/>
              </w:rPr>
            </w:pPr>
          </w:p>
        </w:tc>
      </w:tr>
      <w:tr w:rsidR="008E6FC0" w:rsidRPr="004F2E40" w14:paraId="55DFD573" w14:textId="77777777" w:rsidTr="00043F8B">
        <w:trPr>
          <w:trHeight w:val="848"/>
        </w:trPr>
        <w:tc>
          <w:tcPr>
            <w:tcW w:w="817" w:type="dxa"/>
            <w:vMerge/>
            <w:vAlign w:val="center"/>
          </w:tcPr>
          <w:p w14:paraId="372B92AD" w14:textId="77777777" w:rsidR="008E6FC0" w:rsidRPr="004F2E40" w:rsidRDefault="008E6FC0" w:rsidP="00AF5DBF">
            <w:pPr>
              <w:rPr>
                <w:rFonts w:ascii="Verdana" w:hAnsi="Verdana" w:cs="Arial"/>
              </w:rPr>
            </w:pPr>
          </w:p>
        </w:tc>
        <w:tc>
          <w:tcPr>
            <w:tcW w:w="2552" w:type="dxa"/>
            <w:vMerge/>
            <w:vAlign w:val="center"/>
          </w:tcPr>
          <w:p w14:paraId="1DA6BB69" w14:textId="77777777" w:rsidR="008E6FC0" w:rsidRPr="004F2E40" w:rsidRDefault="008E6FC0" w:rsidP="00AF5DBF">
            <w:pPr>
              <w:rPr>
                <w:rFonts w:ascii="Verdana" w:hAnsi="Verdana" w:cs="Arial"/>
              </w:rPr>
            </w:pPr>
          </w:p>
        </w:tc>
        <w:tc>
          <w:tcPr>
            <w:tcW w:w="5670" w:type="dxa"/>
            <w:vAlign w:val="center"/>
          </w:tcPr>
          <w:p w14:paraId="20706657" w14:textId="74F49533" w:rsidR="008E6FC0" w:rsidRPr="004F2E40" w:rsidRDefault="008E6FC0" w:rsidP="00AF5DBF">
            <w:pPr>
              <w:rPr>
                <w:rFonts w:ascii="Verdana" w:hAnsi="Verdana" w:cs="Arial"/>
              </w:rPr>
            </w:pPr>
            <w:r w:rsidRPr="004F2E40">
              <w:rPr>
                <w:rFonts w:ascii="Verdana" w:hAnsi="Verdana" w:cs="Arial"/>
              </w:rPr>
              <w:t>What is the likely frequency within the timescale of interest?</w:t>
            </w:r>
          </w:p>
        </w:tc>
        <w:tc>
          <w:tcPr>
            <w:tcW w:w="11907" w:type="dxa"/>
            <w:gridSpan w:val="4"/>
          </w:tcPr>
          <w:p w14:paraId="1312DE1E" w14:textId="77777777" w:rsidR="008E6FC0" w:rsidRPr="004F2E40" w:rsidRDefault="008E6FC0" w:rsidP="00AF5DBF">
            <w:pPr>
              <w:rPr>
                <w:rFonts w:ascii="Verdana" w:hAnsi="Verdana" w:cs="Arial"/>
              </w:rPr>
            </w:pPr>
          </w:p>
        </w:tc>
      </w:tr>
      <w:tr w:rsidR="008E6FC0" w:rsidRPr="004F2E40" w14:paraId="719BD6AE" w14:textId="77777777" w:rsidTr="00043F8B">
        <w:trPr>
          <w:trHeight w:val="415"/>
        </w:trPr>
        <w:tc>
          <w:tcPr>
            <w:tcW w:w="817" w:type="dxa"/>
            <w:vMerge/>
            <w:vAlign w:val="center"/>
          </w:tcPr>
          <w:p w14:paraId="070C9198" w14:textId="77777777" w:rsidR="008E6FC0" w:rsidRPr="004F2E40" w:rsidRDefault="008E6FC0" w:rsidP="00AF5DBF">
            <w:pPr>
              <w:rPr>
                <w:rFonts w:ascii="Verdana" w:hAnsi="Verdana" w:cs="Arial"/>
              </w:rPr>
            </w:pPr>
          </w:p>
        </w:tc>
        <w:tc>
          <w:tcPr>
            <w:tcW w:w="2552" w:type="dxa"/>
            <w:vMerge/>
            <w:vAlign w:val="center"/>
          </w:tcPr>
          <w:p w14:paraId="083A2E84" w14:textId="77777777" w:rsidR="008E6FC0" w:rsidRPr="004F2E40" w:rsidRDefault="008E6FC0" w:rsidP="00AF5DBF">
            <w:pPr>
              <w:rPr>
                <w:rFonts w:ascii="Verdana" w:hAnsi="Verdana" w:cs="Arial"/>
              </w:rPr>
            </w:pPr>
          </w:p>
        </w:tc>
        <w:tc>
          <w:tcPr>
            <w:tcW w:w="5670" w:type="dxa"/>
            <w:vAlign w:val="center"/>
          </w:tcPr>
          <w:p w14:paraId="3B173D91" w14:textId="77777777" w:rsidR="008E6FC0" w:rsidRPr="004F2E40" w:rsidRDefault="008E6FC0" w:rsidP="00AF5DBF">
            <w:pPr>
              <w:rPr>
                <w:rFonts w:ascii="Verdana" w:hAnsi="Verdana" w:cs="Arial"/>
              </w:rPr>
            </w:pPr>
          </w:p>
          <w:p w14:paraId="05A1C5B0" w14:textId="586710FC" w:rsidR="008E6FC0" w:rsidRPr="004F2E40" w:rsidRDefault="008E6FC0" w:rsidP="00AF5DBF">
            <w:pPr>
              <w:rPr>
                <w:rFonts w:ascii="Verdana" w:hAnsi="Verdana" w:cs="Arial"/>
              </w:rPr>
            </w:pPr>
            <w:r w:rsidRPr="004F2E40">
              <w:rPr>
                <w:rFonts w:ascii="Verdana" w:hAnsi="Verdana" w:cs="Arial"/>
              </w:rPr>
              <w:t>Are there synergistic effects?</w:t>
            </w:r>
          </w:p>
          <w:p w14:paraId="2A299488" w14:textId="77777777" w:rsidR="008E6FC0" w:rsidRPr="004F2E40" w:rsidRDefault="008E6FC0" w:rsidP="00AF5DBF">
            <w:pPr>
              <w:rPr>
                <w:rFonts w:ascii="Verdana" w:hAnsi="Verdana" w:cs="Arial"/>
              </w:rPr>
            </w:pPr>
          </w:p>
          <w:p w14:paraId="1833E399" w14:textId="77777777" w:rsidR="008E6FC0" w:rsidRPr="004F2E40" w:rsidRDefault="008E6FC0" w:rsidP="00AF5DBF">
            <w:pPr>
              <w:rPr>
                <w:rFonts w:ascii="Verdana" w:hAnsi="Verdana" w:cs="Arial"/>
              </w:rPr>
            </w:pPr>
          </w:p>
        </w:tc>
        <w:tc>
          <w:tcPr>
            <w:tcW w:w="11907" w:type="dxa"/>
            <w:gridSpan w:val="4"/>
          </w:tcPr>
          <w:p w14:paraId="19AF3548" w14:textId="77777777" w:rsidR="008E6FC0" w:rsidRPr="004F2E40" w:rsidRDefault="008E6FC0" w:rsidP="00AF5DBF">
            <w:pPr>
              <w:rPr>
                <w:rFonts w:ascii="Verdana" w:hAnsi="Verdana" w:cs="Arial"/>
              </w:rPr>
            </w:pPr>
          </w:p>
        </w:tc>
      </w:tr>
      <w:tr w:rsidR="00AF5DBF" w:rsidRPr="004F2E40" w14:paraId="28A14397" w14:textId="77777777" w:rsidTr="00043F8B">
        <w:trPr>
          <w:trHeight w:val="834"/>
        </w:trPr>
        <w:tc>
          <w:tcPr>
            <w:tcW w:w="817" w:type="dxa"/>
            <w:vMerge w:val="restart"/>
            <w:vAlign w:val="center"/>
          </w:tcPr>
          <w:p w14:paraId="30039B0C" w14:textId="0DDF3235" w:rsidR="00AF5DBF" w:rsidRPr="004F2E40" w:rsidRDefault="00AF5DBF" w:rsidP="004F2E40">
            <w:pPr>
              <w:jc w:val="center"/>
              <w:rPr>
                <w:rFonts w:ascii="Verdana" w:hAnsi="Verdana" w:cs="Arial"/>
                <w:b/>
                <w:bCs/>
              </w:rPr>
            </w:pPr>
            <w:r w:rsidRPr="004F2E40">
              <w:rPr>
                <w:rFonts w:ascii="Verdana" w:hAnsi="Verdana" w:cs="Arial"/>
                <w:b/>
                <w:bCs/>
              </w:rPr>
              <w:lastRenderedPageBreak/>
              <w:t>3</w:t>
            </w:r>
          </w:p>
        </w:tc>
        <w:tc>
          <w:tcPr>
            <w:tcW w:w="2552" w:type="dxa"/>
            <w:vMerge w:val="restart"/>
            <w:vAlign w:val="center"/>
          </w:tcPr>
          <w:p w14:paraId="155FF5BA" w14:textId="77777777" w:rsidR="00AF5DBF" w:rsidRPr="004F2E40" w:rsidRDefault="00AF5DBF" w:rsidP="00AF5DBF">
            <w:pPr>
              <w:rPr>
                <w:rFonts w:ascii="Verdana" w:hAnsi="Verdana" w:cs="Arial"/>
                <w:bCs/>
              </w:rPr>
            </w:pPr>
            <w:r w:rsidRPr="004F2E40">
              <w:rPr>
                <w:rFonts w:ascii="Verdana" w:hAnsi="Verdana" w:cs="Arial"/>
                <w:bCs/>
              </w:rPr>
              <w:t>Identify boundaries of acceptable change</w:t>
            </w:r>
          </w:p>
        </w:tc>
        <w:tc>
          <w:tcPr>
            <w:tcW w:w="5670" w:type="dxa"/>
            <w:vAlign w:val="center"/>
          </w:tcPr>
          <w:p w14:paraId="1D62AD4D" w14:textId="77777777" w:rsidR="00A44F0E" w:rsidRPr="004F2E40" w:rsidRDefault="00A44F0E" w:rsidP="00AF5DBF">
            <w:pPr>
              <w:rPr>
                <w:rFonts w:ascii="Verdana" w:hAnsi="Verdana" w:cs="Arial"/>
              </w:rPr>
            </w:pPr>
          </w:p>
          <w:p w14:paraId="332EFF95" w14:textId="77777777" w:rsidR="00CB4FA3" w:rsidRDefault="00AF5DBF" w:rsidP="00AF5DBF">
            <w:pPr>
              <w:rPr>
                <w:rFonts w:ascii="Verdana" w:hAnsi="Verdana" w:cs="Arial"/>
              </w:rPr>
            </w:pPr>
            <w:r w:rsidRPr="004F2E40">
              <w:rPr>
                <w:rFonts w:ascii="Verdana" w:hAnsi="Verdana" w:cs="Arial"/>
              </w:rPr>
              <w:t xml:space="preserve">Is it described by structural changes? </w:t>
            </w:r>
          </w:p>
          <w:p w14:paraId="6D9F1672" w14:textId="2BFE126D" w:rsidR="00AF5DBF" w:rsidRPr="004F2E40" w:rsidRDefault="00CB4FA3" w:rsidP="00AF5DBF">
            <w:pPr>
              <w:rPr>
                <w:rFonts w:ascii="Verdana" w:hAnsi="Verdana" w:cs="Arial"/>
              </w:rPr>
            </w:pPr>
            <w:r>
              <w:rPr>
                <w:rFonts w:ascii="Verdana" w:hAnsi="Verdana" w:cs="Arial"/>
              </w:rPr>
              <w:t>(e</w:t>
            </w:r>
            <w:r w:rsidR="00AF5DBF" w:rsidRPr="004F2E40">
              <w:rPr>
                <w:rFonts w:ascii="Verdana" w:hAnsi="Verdana" w:cs="Arial"/>
              </w:rPr>
              <w:t>.g. mortality of components of ecosystem; loss of habitat?</w:t>
            </w:r>
            <w:r>
              <w:rPr>
                <w:rFonts w:ascii="Verdana" w:hAnsi="Verdana" w:cs="Arial"/>
              </w:rPr>
              <w:t>)</w:t>
            </w:r>
          </w:p>
          <w:p w14:paraId="0B2D0B74" w14:textId="77777777" w:rsidR="00A44F0E" w:rsidRPr="004F2E40" w:rsidRDefault="00A44F0E" w:rsidP="00AF5DBF">
            <w:pPr>
              <w:rPr>
                <w:rFonts w:ascii="Verdana" w:hAnsi="Verdana" w:cs="Arial"/>
              </w:rPr>
            </w:pPr>
          </w:p>
        </w:tc>
        <w:tc>
          <w:tcPr>
            <w:tcW w:w="11907" w:type="dxa"/>
            <w:gridSpan w:val="4"/>
          </w:tcPr>
          <w:p w14:paraId="5A1D1451" w14:textId="77777777" w:rsidR="00AF5DBF" w:rsidRPr="004F2E40" w:rsidRDefault="00AF5DBF" w:rsidP="00AF5DBF">
            <w:pPr>
              <w:rPr>
                <w:rFonts w:ascii="Verdana" w:hAnsi="Verdana" w:cs="Arial"/>
              </w:rPr>
            </w:pPr>
          </w:p>
        </w:tc>
      </w:tr>
      <w:tr w:rsidR="00AF5DBF" w:rsidRPr="004F2E40" w14:paraId="6BC14861" w14:textId="77777777" w:rsidTr="00043F8B">
        <w:trPr>
          <w:trHeight w:val="846"/>
        </w:trPr>
        <w:tc>
          <w:tcPr>
            <w:tcW w:w="817" w:type="dxa"/>
            <w:vMerge/>
            <w:vAlign w:val="center"/>
          </w:tcPr>
          <w:p w14:paraId="4DAABB5E" w14:textId="77777777" w:rsidR="00AF5DBF" w:rsidRPr="004F2E40" w:rsidRDefault="00AF5DBF" w:rsidP="00AF5DBF">
            <w:pPr>
              <w:rPr>
                <w:rFonts w:ascii="Verdana" w:hAnsi="Verdana" w:cs="Arial"/>
              </w:rPr>
            </w:pPr>
          </w:p>
        </w:tc>
        <w:tc>
          <w:tcPr>
            <w:tcW w:w="2552" w:type="dxa"/>
            <w:vMerge/>
            <w:vAlign w:val="center"/>
          </w:tcPr>
          <w:p w14:paraId="29E2D1E0" w14:textId="77777777" w:rsidR="00AF5DBF" w:rsidRPr="004F2E40" w:rsidRDefault="00AF5DBF" w:rsidP="00AF5DBF">
            <w:pPr>
              <w:rPr>
                <w:rFonts w:ascii="Verdana" w:hAnsi="Verdana" w:cs="Arial"/>
                <w:b/>
              </w:rPr>
            </w:pPr>
          </w:p>
        </w:tc>
        <w:tc>
          <w:tcPr>
            <w:tcW w:w="5670" w:type="dxa"/>
            <w:vAlign w:val="center"/>
          </w:tcPr>
          <w:p w14:paraId="7D9A5836" w14:textId="77777777" w:rsidR="00A44F0E" w:rsidRPr="004F2E40" w:rsidRDefault="00A44F0E" w:rsidP="00AF5DBF">
            <w:pPr>
              <w:rPr>
                <w:rFonts w:ascii="Verdana" w:hAnsi="Verdana" w:cs="Arial"/>
              </w:rPr>
            </w:pPr>
          </w:p>
          <w:p w14:paraId="082444E9" w14:textId="77777777" w:rsidR="00CB4FA3" w:rsidRDefault="00AF5DBF" w:rsidP="00AF5DBF">
            <w:pPr>
              <w:rPr>
                <w:rFonts w:ascii="Verdana" w:hAnsi="Verdana" w:cs="Arial"/>
              </w:rPr>
            </w:pPr>
            <w:r w:rsidRPr="004F2E40">
              <w:rPr>
                <w:rFonts w:ascii="Verdana" w:hAnsi="Verdana" w:cs="Arial"/>
              </w:rPr>
              <w:t>Is it described by functional changes?</w:t>
            </w:r>
          </w:p>
          <w:p w14:paraId="253707A7" w14:textId="6DB9C9BE" w:rsidR="00AF5DBF" w:rsidRPr="004F2E40" w:rsidRDefault="00CB4FA3" w:rsidP="00AF5DBF">
            <w:pPr>
              <w:rPr>
                <w:rFonts w:ascii="Verdana" w:hAnsi="Verdana" w:cs="Arial"/>
              </w:rPr>
            </w:pPr>
            <w:r>
              <w:rPr>
                <w:rFonts w:ascii="Verdana" w:hAnsi="Verdana" w:cs="Arial"/>
              </w:rPr>
              <w:t>(e</w:t>
            </w:r>
            <w:r w:rsidR="00AF5DBF" w:rsidRPr="004F2E40">
              <w:rPr>
                <w:rFonts w:ascii="Verdana" w:hAnsi="Verdana" w:cs="Arial"/>
              </w:rPr>
              <w:t>.g. change of growth rate leading to loss of carbon sequestration?</w:t>
            </w:r>
            <w:r>
              <w:rPr>
                <w:rFonts w:ascii="Verdana" w:hAnsi="Verdana" w:cs="Arial"/>
              </w:rPr>
              <w:t>)</w:t>
            </w:r>
          </w:p>
          <w:p w14:paraId="4B2D6B35" w14:textId="77777777" w:rsidR="00A44F0E" w:rsidRPr="004F2E40" w:rsidRDefault="00A44F0E" w:rsidP="00AF5DBF">
            <w:pPr>
              <w:rPr>
                <w:rFonts w:ascii="Verdana" w:hAnsi="Verdana" w:cs="Arial"/>
              </w:rPr>
            </w:pPr>
          </w:p>
        </w:tc>
        <w:tc>
          <w:tcPr>
            <w:tcW w:w="11907" w:type="dxa"/>
            <w:gridSpan w:val="4"/>
          </w:tcPr>
          <w:p w14:paraId="2876AC6B" w14:textId="77777777" w:rsidR="00906864" w:rsidRPr="004F2E40" w:rsidRDefault="00906864" w:rsidP="00AF5DBF">
            <w:pPr>
              <w:rPr>
                <w:rFonts w:ascii="Verdana" w:hAnsi="Verdana" w:cs="Arial"/>
              </w:rPr>
            </w:pPr>
          </w:p>
        </w:tc>
      </w:tr>
      <w:tr w:rsidR="00AF5DBF" w:rsidRPr="004F2E40" w14:paraId="046B887F" w14:textId="77777777" w:rsidTr="0063490B">
        <w:trPr>
          <w:trHeight w:val="1089"/>
        </w:trPr>
        <w:tc>
          <w:tcPr>
            <w:tcW w:w="817" w:type="dxa"/>
            <w:vMerge/>
            <w:vAlign w:val="center"/>
          </w:tcPr>
          <w:p w14:paraId="7102A453" w14:textId="77777777" w:rsidR="00AF5DBF" w:rsidRPr="004F2E40" w:rsidRDefault="00AF5DBF" w:rsidP="00AF5DBF">
            <w:pPr>
              <w:rPr>
                <w:rFonts w:ascii="Verdana" w:hAnsi="Verdana" w:cs="Arial"/>
              </w:rPr>
            </w:pPr>
          </w:p>
        </w:tc>
        <w:tc>
          <w:tcPr>
            <w:tcW w:w="2552" w:type="dxa"/>
            <w:vMerge/>
            <w:vAlign w:val="center"/>
          </w:tcPr>
          <w:p w14:paraId="0D67045C" w14:textId="77777777" w:rsidR="00AF5DBF" w:rsidRPr="004F2E40" w:rsidRDefault="00AF5DBF" w:rsidP="00AF5DBF">
            <w:pPr>
              <w:rPr>
                <w:rFonts w:ascii="Verdana" w:hAnsi="Verdana" w:cs="Arial"/>
                <w:b/>
              </w:rPr>
            </w:pPr>
          </w:p>
        </w:tc>
        <w:tc>
          <w:tcPr>
            <w:tcW w:w="5670" w:type="dxa"/>
            <w:vAlign w:val="center"/>
          </w:tcPr>
          <w:p w14:paraId="0D624A8C" w14:textId="77777777" w:rsidR="0063490B" w:rsidRDefault="0063490B" w:rsidP="00AF5DBF">
            <w:pPr>
              <w:rPr>
                <w:rFonts w:ascii="Verdana" w:hAnsi="Verdana" w:cs="Arial"/>
              </w:rPr>
            </w:pPr>
          </w:p>
          <w:p w14:paraId="435107C7" w14:textId="18845FE2" w:rsidR="0063490B" w:rsidRPr="004F2E40" w:rsidRDefault="00AF5DBF" w:rsidP="00AF5DBF">
            <w:pPr>
              <w:rPr>
                <w:rFonts w:ascii="Verdana" w:hAnsi="Verdana" w:cs="Arial"/>
              </w:rPr>
            </w:pPr>
            <w:r w:rsidRPr="004F2E40">
              <w:rPr>
                <w:rFonts w:ascii="Verdana" w:hAnsi="Verdana" w:cs="Arial"/>
              </w:rPr>
              <w:t>Are the boundaries precise or fuzzy?</w:t>
            </w:r>
          </w:p>
          <w:p w14:paraId="5DDED344" w14:textId="4103F3A9" w:rsidR="0063490B" w:rsidRPr="004F2E40" w:rsidRDefault="0063490B" w:rsidP="00AF5DBF">
            <w:pPr>
              <w:rPr>
                <w:rFonts w:ascii="Verdana" w:hAnsi="Verdana" w:cs="Arial"/>
              </w:rPr>
            </w:pPr>
          </w:p>
        </w:tc>
        <w:tc>
          <w:tcPr>
            <w:tcW w:w="11907" w:type="dxa"/>
            <w:gridSpan w:val="4"/>
          </w:tcPr>
          <w:p w14:paraId="485BCA45" w14:textId="77777777" w:rsidR="00AF5DBF" w:rsidRPr="004F2E40" w:rsidRDefault="00AF5DBF" w:rsidP="00AF5DBF">
            <w:pPr>
              <w:rPr>
                <w:rFonts w:ascii="Verdana" w:hAnsi="Verdana" w:cs="Arial"/>
              </w:rPr>
            </w:pPr>
          </w:p>
        </w:tc>
      </w:tr>
      <w:tr w:rsidR="00AF5DBF" w:rsidRPr="004F2E40" w14:paraId="46E23E54" w14:textId="77777777" w:rsidTr="0063490B">
        <w:trPr>
          <w:trHeight w:val="1089"/>
        </w:trPr>
        <w:tc>
          <w:tcPr>
            <w:tcW w:w="817" w:type="dxa"/>
            <w:vMerge/>
            <w:vAlign w:val="center"/>
          </w:tcPr>
          <w:p w14:paraId="2C6011EE" w14:textId="77777777" w:rsidR="00AF5DBF" w:rsidRPr="004F2E40" w:rsidRDefault="00AF5DBF" w:rsidP="00AF5DBF">
            <w:pPr>
              <w:rPr>
                <w:rFonts w:ascii="Verdana" w:hAnsi="Verdana" w:cs="Arial"/>
              </w:rPr>
            </w:pPr>
          </w:p>
        </w:tc>
        <w:tc>
          <w:tcPr>
            <w:tcW w:w="2552" w:type="dxa"/>
            <w:vMerge/>
            <w:vAlign w:val="center"/>
          </w:tcPr>
          <w:p w14:paraId="7C9CAE39" w14:textId="77777777" w:rsidR="00AF5DBF" w:rsidRPr="004F2E40" w:rsidRDefault="00AF5DBF" w:rsidP="00AF5DBF">
            <w:pPr>
              <w:rPr>
                <w:rFonts w:ascii="Verdana" w:hAnsi="Verdana" w:cs="Arial"/>
                <w:b/>
              </w:rPr>
            </w:pPr>
          </w:p>
        </w:tc>
        <w:tc>
          <w:tcPr>
            <w:tcW w:w="5670" w:type="dxa"/>
            <w:vAlign w:val="center"/>
          </w:tcPr>
          <w:p w14:paraId="21D4CDF3" w14:textId="77777777" w:rsidR="00A44F0E" w:rsidRPr="004F2E40" w:rsidRDefault="00A44F0E" w:rsidP="00AF5DBF">
            <w:pPr>
              <w:rPr>
                <w:rFonts w:ascii="Verdana" w:hAnsi="Verdana" w:cs="Arial"/>
              </w:rPr>
            </w:pPr>
          </w:p>
          <w:p w14:paraId="7BEDA5E3" w14:textId="189C9DC7" w:rsidR="00AF5DBF" w:rsidRPr="004F2E40" w:rsidRDefault="00AF5DBF" w:rsidP="00AF5DBF">
            <w:pPr>
              <w:rPr>
                <w:rFonts w:ascii="Verdana" w:hAnsi="Verdana" w:cs="Arial"/>
              </w:rPr>
            </w:pPr>
            <w:r w:rsidRPr="004F2E40">
              <w:rPr>
                <w:rFonts w:ascii="Verdana" w:hAnsi="Verdana" w:cs="Arial"/>
              </w:rPr>
              <w:t>Are thresholds thought to be involved?</w:t>
            </w:r>
          </w:p>
          <w:p w14:paraId="6701E1A9" w14:textId="77777777" w:rsidR="00A44F0E" w:rsidRPr="004F2E40" w:rsidRDefault="00A44F0E" w:rsidP="00AF5DBF">
            <w:pPr>
              <w:rPr>
                <w:rFonts w:ascii="Verdana" w:hAnsi="Verdana" w:cs="Arial"/>
              </w:rPr>
            </w:pPr>
          </w:p>
        </w:tc>
        <w:tc>
          <w:tcPr>
            <w:tcW w:w="11907" w:type="dxa"/>
            <w:gridSpan w:val="4"/>
          </w:tcPr>
          <w:p w14:paraId="4E3AF553" w14:textId="77777777" w:rsidR="00AF5DBF" w:rsidRPr="004F2E40" w:rsidRDefault="00AF5DBF" w:rsidP="00AF5DBF">
            <w:pPr>
              <w:rPr>
                <w:rFonts w:ascii="Verdana" w:hAnsi="Verdana" w:cs="Arial"/>
              </w:rPr>
            </w:pPr>
          </w:p>
        </w:tc>
      </w:tr>
      <w:tr w:rsidR="001B3929" w:rsidRPr="004F2E40" w14:paraId="0073C65C" w14:textId="77777777" w:rsidTr="00043F8B">
        <w:trPr>
          <w:trHeight w:val="329"/>
        </w:trPr>
        <w:tc>
          <w:tcPr>
            <w:tcW w:w="817" w:type="dxa"/>
            <w:vMerge w:val="restart"/>
            <w:vAlign w:val="center"/>
          </w:tcPr>
          <w:p w14:paraId="707DF9CC" w14:textId="283ED788" w:rsidR="001B3929" w:rsidRPr="004F2E40" w:rsidRDefault="001B3929" w:rsidP="004F2E40">
            <w:pPr>
              <w:jc w:val="center"/>
              <w:rPr>
                <w:rFonts w:ascii="Verdana" w:hAnsi="Verdana" w:cs="Arial"/>
              </w:rPr>
            </w:pPr>
            <w:r w:rsidRPr="004F2E40">
              <w:rPr>
                <w:rFonts w:ascii="Verdana" w:hAnsi="Verdana" w:cs="Arial"/>
                <w:b/>
                <w:bCs/>
              </w:rPr>
              <w:t>4</w:t>
            </w:r>
          </w:p>
        </w:tc>
        <w:tc>
          <w:tcPr>
            <w:tcW w:w="2552" w:type="dxa"/>
            <w:vMerge w:val="restart"/>
            <w:vAlign w:val="center"/>
          </w:tcPr>
          <w:p w14:paraId="2BE50CC8" w14:textId="77777777" w:rsidR="001B3929" w:rsidRPr="004F2E40" w:rsidRDefault="001B3929" w:rsidP="00CF3CE7">
            <w:pPr>
              <w:rPr>
                <w:rFonts w:ascii="Verdana" w:hAnsi="Verdana" w:cs="Arial"/>
                <w:bCs/>
              </w:rPr>
            </w:pPr>
            <w:r w:rsidRPr="004F2E40">
              <w:rPr>
                <w:rFonts w:ascii="Verdana" w:hAnsi="Verdana" w:cs="Arial"/>
                <w:bCs/>
              </w:rPr>
              <w:t>Identify resilience component to target and related management actions</w:t>
            </w:r>
          </w:p>
        </w:tc>
        <w:tc>
          <w:tcPr>
            <w:tcW w:w="5670" w:type="dxa"/>
            <w:vMerge w:val="restart"/>
            <w:vAlign w:val="center"/>
          </w:tcPr>
          <w:p w14:paraId="121DE0F3" w14:textId="2D3E8D4E" w:rsidR="001B3929" w:rsidRPr="004F2E40" w:rsidRDefault="001B3929" w:rsidP="00CF3CE7">
            <w:pPr>
              <w:rPr>
                <w:rFonts w:ascii="Verdana" w:hAnsi="Verdana" w:cs="Arial"/>
              </w:rPr>
            </w:pPr>
            <w:r w:rsidRPr="004F2E40">
              <w:rPr>
                <w:rFonts w:ascii="Verdana" w:hAnsi="Verdana" w:cs="Arial"/>
              </w:rPr>
              <w:t>Potential resistance actions?</w:t>
            </w:r>
          </w:p>
        </w:tc>
        <w:tc>
          <w:tcPr>
            <w:tcW w:w="5953" w:type="dxa"/>
            <w:gridSpan w:val="2"/>
            <w:shd w:val="clear" w:color="auto" w:fill="F2F2F2"/>
          </w:tcPr>
          <w:p w14:paraId="1F4B8E3D" w14:textId="77777777" w:rsidR="001B3929" w:rsidRPr="0063490B" w:rsidRDefault="001B3929" w:rsidP="00CF3CE7">
            <w:pPr>
              <w:jc w:val="center"/>
              <w:rPr>
                <w:rFonts w:ascii="Verdana" w:hAnsi="Verdana" w:cs="Arial"/>
              </w:rPr>
            </w:pPr>
            <w:r w:rsidRPr="0063490B">
              <w:rPr>
                <w:rFonts w:ascii="Verdana" w:hAnsi="Verdana" w:cs="Arial"/>
              </w:rPr>
              <w:t>Example threat A</w:t>
            </w:r>
          </w:p>
        </w:tc>
        <w:tc>
          <w:tcPr>
            <w:tcW w:w="5954" w:type="dxa"/>
            <w:gridSpan w:val="2"/>
            <w:shd w:val="clear" w:color="auto" w:fill="F2F2F2"/>
          </w:tcPr>
          <w:p w14:paraId="309C8A56" w14:textId="77777777" w:rsidR="001B3929" w:rsidRPr="0063490B" w:rsidRDefault="001B3929" w:rsidP="00CF3CE7">
            <w:pPr>
              <w:jc w:val="center"/>
              <w:rPr>
                <w:rFonts w:ascii="Verdana" w:hAnsi="Verdana" w:cs="Arial"/>
              </w:rPr>
            </w:pPr>
            <w:r w:rsidRPr="0063490B">
              <w:rPr>
                <w:rFonts w:ascii="Verdana" w:hAnsi="Verdana" w:cs="Arial"/>
              </w:rPr>
              <w:t>Example threat B</w:t>
            </w:r>
          </w:p>
        </w:tc>
      </w:tr>
      <w:tr w:rsidR="001B3929" w:rsidRPr="004F2E40" w14:paraId="430C0797" w14:textId="77777777" w:rsidTr="00043F8B">
        <w:trPr>
          <w:trHeight w:val="1329"/>
        </w:trPr>
        <w:tc>
          <w:tcPr>
            <w:tcW w:w="817" w:type="dxa"/>
            <w:vMerge/>
            <w:vAlign w:val="center"/>
          </w:tcPr>
          <w:p w14:paraId="748D64FA" w14:textId="77777777" w:rsidR="001B3929" w:rsidRPr="004F2E40" w:rsidRDefault="001B3929" w:rsidP="00CF3CE7">
            <w:pPr>
              <w:rPr>
                <w:rFonts w:ascii="Verdana" w:hAnsi="Verdana" w:cs="Arial"/>
              </w:rPr>
            </w:pPr>
          </w:p>
        </w:tc>
        <w:tc>
          <w:tcPr>
            <w:tcW w:w="2552" w:type="dxa"/>
            <w:vMerge/>
            <w:vAlign w:val="center"/>
          </w:tcPr>
          <w:p w14:paraId="6F67B571" w14:textId="77777777" w:rsidR="001B3929" w:rsidRPr="004F2E40" w:rsidRDefault="001B3929" w:rsidP="00CF3CE7">
            <w:pPr>
              <w:rPr>
                <w:rFonts w:ascii="Verdana" w:hAnsi="Verdana" w:cs="Arial"/>
                <w:b/>
              </w:rPr>
            </w:pPr>
          </w:p>
        </w:tc>
        <w:tc>
          <w:tcPr>
            <w:tcW w:w="5670" w:type="dxa"/>
            <w:vMerge/>
            <w:vAlign w:val="center"/>
          </w:tcPr>
          <w:p w14:paraId="78A8A7B5" w14:textId="77777777" w:rsidR="001B3929" w:rsidRPr="004F2E40" w:rsidRDefault="001B3929" w:rsidP="00CF3CE7">
            <w:pPr>
              <w:rPr>
                <w:rFonts w:ascii="Verdana" w:hAnsi="Verdana" w:cs="Arial"/>
              </w:rPr>
            </w:pPr>
          </w:p>
        </w:tc>
        <w:tc>
          <w:tcPr>
            <w:tcW w:w="5953" w:type="dxa"/>
            <w:gridSpan w:val="2"/>
            <w:shd w:val="clear" w:color="auto" w:fill="FFFFFF"/>
          </w:tcPr>
          <w:p w14:paraId="7936CE1A" w14:textId="77777777" w:rsidR="001B3929" w:rsidRPr="004F2E40" w:rsidRDefault="001B3929" w:rsidP="00CF3CE7">
            <w:pPr>
              <w:jc w:val="center"/>
              <w:rPr>
                <w:rFonts w:ascii="Verdana" w:hAnsi="Verdana" w:cs="Arial"/>
                <w:b/>
                <w:bCs/>
              </w:rPr>
            </w:pPr>
          </w:p>
        </w:tc>
        <w:tc>
          <w:tcPr>
            <w:tcW w:w="5954" w:type="dxa"/>
            <w:gridSpan w:val="2"/>
            <w:shd w:val="clear" w:color="auto" w:fill="FFFFFF"/>
          </w:tcPr>
          <w:p w14:paraId="468DA552" w14:textId="77777777" w:rsidR="001B3929" w:rsidRPr="004F2E40" w:rsidRDefault="001B3929" w:rsidP="00CF3CE7">
            <w:pPr>
              <w:jc w:val="center"/>
              <w:rPr>
                <w:rFonts w:ascii="Verdana" w:hAnsi="Verdana" w:cs="Arial"/>
                <w:b/>
                <w:bCs/>
              </w:rPr>
            </w:pPr>
          </w:p>
        </w:tc>
      </w:tr>
      <w:tr w:rsidR="001B3929" w:rsidRPr="004F2E40" w14:paraId="7324F376" w14:textId="77777777" w:rsidTr="00043F8B">
        <w:trPr>
          <w:trHeight w:val="1329"/>
        </w:trPr>
        <w:tc>
          <w:tcPr>
            <w:tcW w:w="817" w:type="dxa"/>
            <w:vMerge/>
            <w:vAlign w:val="center"/>
          </w:tcPr>
          <w:p w14:paraId="3F8C0CAA" w14:textId="77777777" w:rsidR="001B3929" w:rsidRPr="004F2E40" w:rsidRDefault="001B3929" w:rsidP="00CF3CE7">
            <w:pPr>
              <w:rPr>
                <w:rFonts w:ascii="Verdana" w:hAnsi="Verdana" w:cs="Arial"/>
              </w:rPr>
            </w:pPr>
          </w:p>
        </w:tc>
        <w:tc>
          <w:tcPr>
            <w:tcW w:w="2552" w:type="dxa"/>
            <w:vMerge/>
            <w:vAlign w:val="center"/>
          </w:tcPr>
          <w:p w14:paraId="7ACEA34E" w14:textId="77777777" w:rsidR="001B3929" w:rsidRPr="004F2E40" w:rsidRDefault="001B3929" w:rsidP="00CF3CE7">
            <w:pPr>
              <w:rPr>
                <w:rFonts w:ascii="Verdana" w:hAnsi="Verdana" w:cs="Arial"/>
                <w:b/>
              </w:rPr>
            </w:pPr>
          </w:p>
        </w:tc>
        <w:tc>
          <w:tcPr>
            <w:tcW w:w="5670" w:type="dxa"/>
            <w:vAlign w:val="center"/>
          </w:tcPr>
          <w:p w14:paraId="7FA39013" w14:textId="11003EE8" w:rsidR="001B3929" w:rsidRPr="004F2E40" w:rsidRDefault="001B3929" w:rsidP="00CF3CE7">
            <w:pPr>
              <w:rPr>
                <w:rFonts w:ascii="Verdana" w:hAnsi="Verdana" w:cs="Arial"/>
              </w:rPr>
            </w:pPr>
            <w:r w:rsidRPr="004F2E40">
              <w:rPr>
                <w:rFonts w:ascii="Verdana" w:hAnsi="Verdana" w:cs="Arial"/>
              </w:rPr>
              <w:t>Potential recovery actions?</w:t>
            </w:r>
          </w:p>
        </w:tc>
        <w:tc>
          <w:tcPr>
            <w:tcW w:w="5953" w:type="dxa"/>
            <w:gridSpan w:val="2"/>
          </w:tcPr>
          <w:p w14:paraId="40DB14E0" w14:textId="77777777" w:rsidR="001B3929" w:rsidRPr="004F2E40" w:rsidRDefault="001B3929" w:rsidP="00CF3CE7">
            <w:pPr>
              <w:rPr>
                <w:rFonts w:ascii="Verdana" w:hAnsi="Verdana" w:cs="Arial"/>
              </w:rPr>
            </w:pPr>
          </w:p>
        </w:tc>
        <w:tc>
          <w:tcPr>
            <w:tcW w:w="5954" w:type="dxa"/>
            <w:gridSpan w:val="2"/>
          </w:tcPr>
          <w:p w14:paraId="2FBCA57A" w14:textId="77777777" w:rsidR="001B3929" w:rsidRPr="004F2E40" w:rsidRDefault="001B3929" w:rsidP="00CF3CE7">
            <w:pPr>
              <w:rPr>
                <w:rFonts w:ascii="Verdana" w:hAnsi="Verdana" w:cs="Arial"/>
              </w:rPr>
            </w:pPr>
          </w:p>
        </w:tc>
      </w:tr>
      <w:tr w:rsidR="001B3929" w:rsidRPr="004F2E40" w14:paraId="49666F07" w14:textId="77777777" w:rsidTr="00043F8B">
        <w:trPr>
          <w:trHeight w:val="1329"/>
        </w:trPr>
        <w:tc>
          <w:tcPr>
            <w:tcW w:w="817" w:type="dxa"/>
            <w:vMerge/>
            <w:vAlign w:val="center"/>
          </w:tcPr>
          <w:p w14:paraId="6B9CF445" w14:textId="77777777" w:rsidR="001B3929" w:rsidRPr="004F2E40" w:rsidRDefault="001B3929" w:rsidP="00CF3CE7">
            <w:pPr>
              <w:rPr>
                <w:rFonts w:ascii="Verdana" w:hAnsi="Verdana" w:cs="Arial"/>
              </w:rPr>
            </w:pPr>
          </w:p>
        </w:tc>
        <w:tc>
          <w:tcPr>
            <w:tcW w:w="2552" w:type="dxa"/>
            <w:vMerge/>
            <w:vAlign w:val="center"/>
          </w:tcPr>
          <w:p w14:paraId="7F53E563" w14:textId="77777777" w:rsidR="001B3929" w:rsidRPr="004F2E40" w:rsidRDefault="001B3929" w:rsidP="00CF3CE7">
            <w:pPr>
              <w:rPr>
                <w:rFonts w:ascii="Verdana" w:hAnsi="Verdana" w:cs="Arial"/>
                <w:b/>
              </w:rPr>
            </w:pPr>
          </w:p>
        </w:tc>
        <w:tc>
          <w:tcPr>
            <w:tcW w:w="5670" w:type="dxa"/>
            <w:vAlign w:val="center"/>
          </w:tcPr>
          <w:p w14:paraId="5093FD93" w14:textId="77777777" w:rsidR="001B3929" w:rsidRPr="004F2E40" w:rsidRDefault="001B3929" w:rsidP="00CF3CE7">
            <w:pPr>
              <w:rPr>
                <w:rFonts w:ascii="Verdana" w:hAnsi="Verdana" w:cs="Arial"/>
              </w:rPr>
            </w:pPr>
          </w:p>
          <w:p w14:paraId="5873DEEC" w14:textId="517A13EF" w:rsidR="001B3929" w:rsidRPr="004F2E40" w:rsidRDefault="001B3929" w:rsidP="00CF3CE7">
            <w:pPr>
              <w:rPr>
                <w:rFonts w:ascii="Verdana" w:hAnsi="Verdana" w:cs="Arial"/>
              </w:rPr>
            </w:pPr>
            <w:r w:rsidRPr="004F2E40">
              <w:rPr>
                <w:rFonts w:ascii="Verdana" w:hAnsi="Verdana" w:cs="Arial"/>
              </w:rPr>
              <w:t>Potential adaptation actions?</w:t>
            </w:r>
          </w:p>
          <w:p w14:paraId="703BDA80" w14:textId="77777777" w:rsidR="001B3929" w:rsidRPr="004F2E40" w:rsidRDefault="001B3929" w:rsidP="00CF3CE7">
            <w:pPr>
              <w:rPr>
                <w:rFonts w:ascii="Verdana" w:hAnsi="Verdana" w:cs="Arial"/>
              </w:rPr>
            </w:pPr>
          </w:p>
        </w:tc>
        <w:tc>
          <w:tcPr>
            <w:tcW w:w="5953" w:type="dxa"/>
            <w:gridSpan w:val="2"/>
          </w:tcPr>
          <w:p w14:paraId="433A4760" w14:textId="77777777" w:rsidR="001B3929" w:rsidRPr="004F2E40" w:rsidRDefault="001B3929" w:rsidP="00CF3CE7">
            <w:pPr>
              <w:rPr>
                <w:rFonts w:ascii="Verdana" w:hAnsi="Verdana" w:cs="Arial"/>
              </w:rPr>
            </w:pPr>
          </w:p>
        </w:tc>
        <w:tc>
          <w:tcPr>
            <w:tcW w:w="5954" w:type="dxa"/>
            <w:gridSpan w:val="2"/>
          </w:tcPr>
          <w:p w14:paraId="2DD116DA" w14:textId="77777777" w:rsidR="001B3929" w:rsidRPr="004F2E40" w:rsidRDefault="001B3929" w:rsidP="00CF3CE7">
            <w:pPr>
              <w:rPr>
                <w:rFonts w:ascii="Verdana" w:hAnsi="Verdana" w:cs="Arial"/>
              </w:rPr>
            </w:pPr>
          </w:p>
        </w:tc>
      </w:tr>
      <w:tr w:rsidR="001B3929" w:rsidRPr="004F2E40" w14:paraId="631C9EE0" w14:textId="77777777" w:rsidTr="00043F8B">
        <w:trPr>
          <w:trHeight w:val="1329"/>
        </w:trPr>
        <w:tc>
          <w:tcPr>
            <w:tcW w:w="817" w:type="dxa"/>
            <w:vMerge/>
            <w:vAlign w:val="center"/>
          </w:tcPr>
          <w:p w14:paraId="79BE4478" w14:textId="77777777" w:rsidR="001B3929" w:rsidRPr="004F2E40" w:rsidRDefault="001B3929" w:rsidP="00CF3CE7">
            <w:pPr>
              <w:rPr>
                <w:rFonts w:ascii="Verdana" w:hAnsi="Verdana" w:cs="Arial"/>
              </w:rPr>
            </w:pPr>
          </w:p>
        </w:tc>
        <w:tc>
          <w:tcPr>
            <w:tcW w:w="2552" w:type="dxa"/>
            <w:vMerge/>
            <w:vAlign w:val="center"/>
          </w:tcPr>
          <w:p w14:paraId="1355A323" w14:textId="77777777" w:rsidR="001B3929" w:rsidRPr="004F2E40" w:rsidRDefault="001B3929" w:rsidP="00CF3CE7">
            <w:pPr>
              <w:rPr>
                <w:rFonts w:ascii="Verdana" w:hAnsi="Verdana" w:cs="Arial"/>
                <w:b/>
              </w:rPr>
            </w:pPr>
          </w:p>
        </w:tc>
        <w:tc>
          <w:tcPr>
            <w:tcW w:w="5670" w:type="dxa"/>
            <w:vAlign w:val="center"/>
          </w:tcPr>
          <w:p w14:paraId="57602CC9" w14:textId="77777777" w:rsidR="001B3929" w:rsidRPr="004F2E40" w:rsidRDefault="001B3929" w:rsidP="00CF3CE7">
            <w:pPr>
              <w:rPr>
                <w:rFonts w:ascii="Verdana" w:hAnsi="Verdana" w:cs="Arial"/>
              </w:rPr>
            </w:pPr>
          </w:p>
          <w:p w14:paraId="1FA30844" w14:textId="4AF17C68" w:rsidR="001B3929" w:rsidRPr="004F2E40" w:rsidRDefault="001B3929" w:rsidP="00CF3CE7">
            <w:pPr>
              <w:rPr>
                <w:rFonts w:ascii="Verdana" w:hAnsi="Verdana" w:cs="Arial"/>
              </w:rPr>
            </w:pPr>
            <w:r w:rsidRPr="004F2E40">
              <w:rPr>
                <w:rFonts w:ascii="Verdana" w:hAnsi="Verdana" w:cs="Arial"/>
              </w:rPr>
              <w:t>Potential transformation actions?</w:t>
            </w:r>
          </w:p>
          <w:p w14:paraId="4C80EC19" w14:textId="77777777" w:rsidR="001B3929" w:rsidRPr="004F2E40" w:rsidRDefault="001B3929" w:rsidP="00CF3CE7">
            <w:pPr>
              <w:rPr>
                <w:rFonts w:ascii="Verdana" w:hAnsi="Verdana" w:cs="Arial"/>
              </w:rPr>
            </w:pPr>
          </w:p>
        </w:tc>
        <w:tc>
          <w:tcPr>
            <w:tcW w:w="5953" w:type="dxa"/>
            <w:gridSpan w:val="2"/>
          </w:tcPr>
          <w:p w14:paraId="08EE5B4B" w14:textId="77777777" w:rsidR="001B3929" w:rsidRPr="004F2E40" w:rsidRDefault="001B3929" w:rsidP="00CF3CE7">
            <w:pPr>
              <w:rPr>
                <w:rFonts w:ascii="Verdana" w:hAnsi="Verdana" w:cs="Arial"/>
              </w:rPr>
            </w:pPr>
          </w:p>
        </w:tc>
        <w:tc>
          <w:tcPr>
            <w:tcW w:w="5954" w:type="dxa"/>
            <w:gridSpan w:val="2"/>
          </w:tcPr>
          <w:p w14:paraId="3B31086A" w14:textId="77777777" w:rsidR="001B3929" w:rsidRPr="004F2E40" w:rsidRDefault="001B3929" w:rsidP="00CF3CE7">
            <w:pPr>
              <w:rPr>
                <w:rFonts w:ascii="Verdana" w:hAnsi="Verdana" w:cs="Arial"/>
              </w:rPr>
            </w:pPr>
          </w:p>
        </w:tc>
      </w:tr>
      <w:tr w:rsidR="00CF3CE7" w:rsidRPr="004F2E40" w14:paraId="693F2F0D" w14:textId="77777777" w:rsidTr="00043F8B">
        <w:trPr>
          <w:trHeight w:val="393"/>
        </w:trPr>
        <w:tc>
          <w:tcPr>
            <w:tcW w:w="817" w:type="dxa"/>
            <w:vMerge w:val="restart"/>
            <w:vAlign w:val="center"/>
          </w:tcPr>
          <w:p w14:paraId="5C07E571" w14:textId="0B787C22" w:rsidR="00CF3CE7" w:rsidRPr="004F2E40" w:rsidRDefault="00CF3CE7" w:rsidP="004F2E40">
            <w:pPr>
              <w:jc w:val="center"/>
              <w:rPr>
                <w:rFonts w:ascii="Verdana" w:hAnsi="Verdana" w:cs="Arial"/>
                <w:b/>
                <w:bCs/>
              </w:rPr>
            </w:pPr>
            <w:r w:rsidRPr="004F2E40">
              <w:rPr>
                <w:rFonts w:ascii="Verdana" w:hAnsi="Verdana" w:cs="Arial"/>
                <w:b/>
                <w:bCs/>
              </w:rPr>
              <w:t>5</w:t>
            </w:r>
          </w:p>
        </w:tc>
        <w:tc>
          <w:tcPr>
            <w:tcW w:w="2552" w:type="dxa"/>
            <w:vMerge w:val="restart"/>
            <w:vAlign w:val="center"/>
          </w:tcPr>
          <w:p w14:paraId="35FA19BC" w14:textId="77777777" w:rsidR="00CF3CE7" w:rsidRPr="004F2E40" w:rsidRDefault="00CF3CE7" w:rsidP="00CF3CE7">
            <w:pPr>
              <w:rPr>
                <w:rFonts w:ascii="Verdana" w:hAnsi="Verdana" w:cs="Arial"/>
                <w:bCs/>
              </w:rPr>
            </w:pPr>
            <w:r w:rsidRPr="004F2E40">
              <w:rPr>
                <w:rFonts w:ascii="Verdana" w:hAnsi="Verdana" w:cs="Arial"/>
                <w:bCs/>
              </w:rPr>
              <w:t>Monitor and learn</w:t>
            </w:r>
          </w:p>
        </w:tc>
        <w:tc>
          <w:tcPr>
            <w:tcW w:w="5670" w:type="dxa"/>
            <w:vMerge w:val="restart"/>
            <w:vAlign w:val="center"/>
          </w:tcPr>
          <w:p w14:paraId="56BA1A89" w14:textId="77777777" w:rsidR="00CF3CE7" w:rsidRPr="004F2E40" w:rsidRDefault="00CF3CE7" w:rsidP="00CF3CE7">
            <w:pPr>
              <w:rPr>
                <w:rFonts w:ascii="Verdana" w:hAnsi="Verdana" w:cs="Arial"/>
              </w:rPr>
            </w:pPr>
          </w:p>
          <w:p w14:paraId="3C98E06C" w14:textId="7F36F49C" w:rsidR="00CF3CE7" w:rsidRPr="004F2E40" w:rsidRDefault="00CF3CE7" w:rsidP="00CF3CE7">
            <w:pPr>
              <w:rPr>
                <w:rFonts w:ascii="Verdana" w:hAnsi="Verdana" w:cs="Arial"/>
              </w:rPr>
            </w:pPr>
            <w:r w:rsidRPr="004F2E40">
              <w:rPr>
                <w:rFonts w:ascii="Verdana" w:hAnsi="Verdana" w:cs="Arial"/>
              </w:rPr>
              <w:t xml:space="preserve">Can adaptive management be practised? </w:t>
            </w:r>
          </w:p>
          <w:p w14:paraId="652CB127" w14:textId="53BFB5E9" w:rsidR="00CF3CE7" w:rsidRPr="004F2E40" w:rsidRDefault="00043F8B" w:rsidP="00CF3CE7">
            <w:pPr>
              <w:rPr>
                <w:rFonts w:ascii="Verdana" w:hAnsi="Verdana" w:cs="Arial"/>
              </w:rPr>
            </w:pPr>
            <w:r>
              <w:rPr>
                <w:rFonts w:ascii="Verdana" w:hAnsi="Verdana" w:cs="Arial"/>
              </w:rPr>
              <w:t>(e</w:t>
            </w:r>
            <w:r w:rsidR="00CF3CE7" w:rsidRPr="004F2E40">
              <w:rPr>
                <w:rFonts w:ascii="Verdana" w:hAnsi="Verdana" w:cs="Arial"/>
              </w:rPr>
              <w:t>.g. monitoring put in place to learn as implement</w:t>
            </w:r>
            <w:r>
              <w:rPr>
                <w:rFonts w:ascii="Verdana" w:hAnsi="Verdana" w:cs="Arial"/>
              </w:rPr>
              <w:t>)</w:t>
            </w:r>
          </w:p>
        </w:tc>
        <w:tc>
          <w:tcPr>
            <w:tcW w:w="5953" w:type="dxa"/>
            <w:gridSpan w:val="2"/>
            <w:shd w:val="clear" w:color="auto" w:fill="F2F2F2"/>
          </w:tcPr>
          <w:p w14:paraId="7E951D6D" w14:textId="77777777" w:rsidR="00CF3CE7" w:rsidRPr="0063490B" w:rsidRDefault="00CF3CE7" w:rsidP="00CF3CE7">
            <w:pPr>
              <w:jc w:val="center"/>
              <w:rPr>
                <w:rFonts w:ascii="Verdana" w:hAnsi="Verdana" w:cs="Arial"/>
              </w:rPr>
            </w:pPr>
            <w:r w:rsidRPr="0063490B">
              <w:rPr>
                <w:rFonts w:ascii="Verdana" w:hAnsi="Verdana" w:cs="Arial"/>
              </w:rPr>
              <w:t>Current monitoring</w:t>
            </w:r>
          </w:p>
        </w:tc>
        <w:tc>
          <w:tcPr>
            <w:tcW w:w="5954" w:type="dxa"/>
            <w:gridSpan w:val="2"/>
            <w:shd w:val="clear" w:color="auto" w:fill="F2F2F2"/>
          </w:tcPr>
          <w:p w14:paraId="3996CCE5" w14:textId="77777777" w:rsidR="00CF3CE7" w:rsidRPr="0063490B" w:rsidRDefault="00CF3CE7" w:rsidP="00CF3CE7">
            <w:pPr>
              <w:jc w:val="center"/>
              <w:rPr>
                <w:rFonts w:ascii="Verdana" w:hAnsi="Verdana" w:cs="Arial"/>
              </w:rPr>
            </w:pPr>
            <w:r w:rsidRPr="0063490B">
              <w:rPr>
                <w:rFonts w:ascii="Verdana" w:hAnsi="Verdana" w:cs="Arial"/>
              </w:rPr>
              <w:t>Desirable monitoring</w:t>
            </w:r>
          </w:p>
        </w:tc>
      </w:tr>
      <w:tr w:rsidR="00CF3CE7" w:rsidRPr="004F2E40" w14:paraId="49EF469A" w14:textId="77777777" w:rsidTr="00043F8B">
        <w:trPr>
          <w:trHeight w:val="2504"/>
        </w:trPr>
        <w:tc>
          <w:tcPr>
            <w:tcW w:w="817" w:type="dxa"/>
            <w:vMerge/>
            <w:vAlign w:val="center"/>
          </w:tcPr>
          <w:p w14:paraId="37FCF8F7" w14:textId="77777777" w:rsidR="00CF3CE7" w:rsidRPr="004F2E40" w:rsidRDefault="00CF3CE7" w:rsidP="00CF3CE7">
            <w:pPr>
              <w:rPr>
                <w:rFonts w:ascii="Verdana" w:hAnsi="Verdana" w:cs="Arial"/>
              </w:rPr>
            </w:pPr>
          </w:p>
        </w:tc>
        <w:tc>
          <w:tcPr>
            <w:tcW w:w="2552" w:type="dxa"/>
            <w:vMerge/>
            <w:vAlign w:val="center"/>
          </w:tcPr>
          <w:p w14:paraId="7EE7DD24" w14:textId="77777777" w:rsidR="00CF3CE7" w:rsidRPr="004F2E40" w:rsidRDefault="00CF3CE7" w:rsidP="00CF3CE7">
            <w:pPr>
              <w:rPr>
                <w:rFonts w:ascii="Verdana" w:hAnsi="Verdana" w:cs="Arial"/>
                <w:b/>
              </w:rPr>
            </w:pPr>
          </w:p>
        </w:tc>
        <w:tc>
          <w:tcPr>
            <w:tcW w:w="5670" w:type="dxa"/>
            <w:vMerge/>
            <w:vAlign w:val="center"/>
          </w:tcPr>
          <w:p w14:paraId="201B9DE0" w14:textId="77777777" w:rsidR="00CF3CE7" w:rsidRPr="004F2E40" w:rsidRDefault="00CF3CE7" w:rsidP="00CF3CE7">
            <w:pPr>
              <w:rPr>
                <w:rFonts w:ascii="Verdana" w:hAnsi="Verdana" w:cs="Arial"/>
              </w:rPr>
            </w:pPr>
          </w:p>
        </w:tc>
        <w:tc>
          <w:tcPr>
            <w:tcW w:w="5953" w:type="dxa"/>
            <w:gridSpan w:val="2"/>
          </w:tcPr>
          <w:p w14:paraId="5E844E26" w14:textId="77777777" w:rsidR="00CF3CE7" w:rsidRPr="004F2E40" w:rsidRDefault="00CF3CE7" w:rsidP="00CF3CE7">
            <w:pPr>
              <w:rPr>
                <w:rFonts w:ascii="Verdana" w:hAnsi="Verdana" w:cs="Arial"/>
              </w:rPr>
            </w:pPr>
          </w:p>
        </w:tc>
        <w:tc>
          <w:tcPr>
            <w:tcW w:w="5954" w:type="dxa"/>
            <w:gridSpan w:val="2"/>
          </w:tcPr>
          <w:p w14:paraId="14B6F55A" w14:textId="77777777" w:rsidR="00CF3CE7" w:rsidRPr="004F2E40" w:rsidRDefault="00CF3CE7" w:rsidP="00CF3CE7">
            <w:pPr>
              <w:rPr>
                <w:rFonts w:ascii="Verdana" w:hAnsi="Verdana" w:cs="Arial"/>
              </w:rPr>
            </w:pPr>
          </w:p>
        </w:tc>
      </w:tr>
    </w:tbl>
    <w:p w14:paraId="68A8F438" w14:textId="58186019" w:rsidR="006C54DA" w:rsidRDefault="006C54DA" w:rsidP="00EB7F78">
      <w:pPr>
        <w:rPr>
          <w:rFonts w:ascii="Verdana" w:hAnsi="Verdana"/>
          <w:bCs/>
          <w:sz w:val="24"/>
          <w:szCs w:val="24"/>
        </w:rPr>
        <w:sectPr w:rsidR="006C54DA" w:rsidSect="006C54DA">
          <w:headerReference w:type="even" r:id="rId10"/>
          <w:headerReference w:type="default" r:id="rId11"/>
          <w:footerReference w:type="even" r:id="rId12"/>
          <w:footerReference w:type="default" r:id="rId13"/>
          <w:headerReference w:type="first" r:id="rId14"/>
          <w:footerReference w:type="first" r:id="rId15"/>
          <w:pgSz w:w="23814" w:h="16840" w:orient="landscape" w:code="8"/>
          <w:pgMar w:top="1797" w:right="1440" w:bottom="1560" w:left="1440" w:header="720" w:footer="720" w:gutter="0"/>
          <w:cols w:space="720"/>
        </w:sectPr>
      </w:pPr>
    </w:p>
    <w:p w14:paraId="510D9DD9" w14:textId="77777777" w:rsidR="00F85D3E" w:rsidRDefault="00F85D3E" w:rsidP="00EB7F78">
      <w:pPr>
        <w:rPr>
          <w:rFonts w:ascii="Verdana" w:hAnsi="Verdana"/>
          <w:b/>
          <w:sz w:val="24"/>
          <w:szCs w:val="24"/>
        </w:rPr>
      </w:pPr>
      <w:bookmarkStart w:id="0" w:name="_Hlk78176211"/>
      <w:r>
        <w:rPr>
          <w:rFonts w:ascii="Verdana" w:hAnsi="Verdana"/>
          <w:b/>
          <w:sz w:val="24"/>
          <w:szCs w:val="24"/>
        </w:rPr>
        <w:lastRenderedPageBreak/>
        <w:t>Example threats (Step 2)</w:t>
      </w:r>
    </w:p>
    <w:p w14:paraId="126D73AA" w14:textId="77777777" w:rsidR="00F85D3E" w:rsidRDefault="00F85D3E" w:rsidP="00EB7F78">
      <w:pPr>
        <w:rPr>
          <w:rFonts w:ascii="Verdana" w:hAnsi="Verdana"/>
          <w:bCs/>
        </w:rPr>
      </w:pPr>
      <w:r w:rsidRPr="006C54DA">
        <w:rPr>
          <w:rFonts w:ascii="Verdana" w:hAnsi="Verdana"/>
          <w:bCs/>
        </w:rPr>
        <w:t>This list serves to prompt thinking in Step 2. It is not an exhaustive list of considerations and should be used in reflection of your own specific circumstance</w:t>
      </w:r>
      <w:bookmarkEnd w:id="0"/>
      <w:r w:rsidRPr="006C54DA">
        <w:rPr>
          <w:rFonts w:ascii="Verdana" w:hAnsi="Verdana"/>
          <w:bCs/>
        </w:rPr>
        <w:t>.</w:t>
      </w:r>
    </w:p>
    <w:p w14:paraId="0BFAEE78" w14:textId="77777777" w:rsidR="00F85D3E" w:rsidRPr="006C54DA" w:rsidRDefault="00F85D3E" w:rsidP="00EB7F78">
      <w:pPr>
        <w:rPr>
          <w:rFonts w:ascii="Verdana" w:hAnsi="Verdana"/>
          <w:bCs/>
        </w:rPr>
      </w:pPr>
    </w:p>
    <w:tbl>
      <w:tblPr>
        <w:tblStyle w:val="TableGridLight"/>
        <w:tblW w:w="4949" w:type="pct"/>
        <w:tblInd w:w="108" w:type="dxa"/>
        <w:tblLook w:val="04A0" w:firstRow="1" w:lastRow="0" w:firstColumn="1" w:lastColumn="0" w:noHBand="0" w:noVBand="1"/>
      </w:tblPr>
      <w:tblGrid>
        <w:gridCol w:w="6994"/>
        <w:gridCol w:w="6890"/>
        <w:gridCol w:w="6870"/>
      </w:tblGrid>
      <w:tr w:rsidR="00F85D3E" w:rsidRPr="006C54DA" w14:paraId="27991045" w14:textId="77777777" w:rsidTr="002C2C19">
        <w:tc>
          <w:tcPr>
            <w:tcW w:w="1685" w:type="pct"/>
          </w:tcPr>
          <w:p w14:paraId="349B1D6E" w14:textId="77777777" w:rsidR="00F85D3E" w:rsidRPr="006C54DA" w:rsidRDefault="00F85D3E" w:rsidP="00EB7F78">
            <w:pPr>
              <w:rPr>
                <w:rFonts w:ascii="Verdana" w:hAnsi="Verdana"/>
                <w:b/>
              </w:rPr>
            </w:pPr>
            <w:r w:rsidRPr="006C54DA">
              <w:rPr>
                <w:rFonts w:ascii="Verdana" w:hAnsi="Verdana"/>
                <w:b/>
              </w:rPr>
              <w:t>Biotic</w:t>
            </w:r>
          </w:p>
        </w:tc>
        <w:tc>
          <w:tcPr>
            <w:tcW w:w="1660" w:type="pct"/>
          </w:tcPr>
          <w:p w14:paraId="3DC4C267" w14:textId="77777777" w:rsidR="00F85D3E" w:rsidRPr="006C54DA" w:rsidRDefault="00F85D3E" w:rsidP="00EB7F78">
            <w:pPr>
              <w:rPr>
                <w:rFonts w:ascii="Verdana" w:hAnsi="Verdana"/>
                <w:b/>
              </w:rPr>
            </w:pPr>
            <w:r w:rsidRPr="006C54DA">
              <w:rPr>
                <w:rFonts w:ascii="Verdana" w:hAnsi="Verdana"/>
                <w:b/>
              </w:rPr>
              <w:t>Abiotic</w:t>
            </w:r>
          </w:p>
        </w:tc>
        <w:tc>
          <w:tcPr>
            <w:tcW w:w="1655" w:type="pct"/>
          </w:tcPr>
          <w:p w14:paraId="4062C129" w14:textId="77777777" w:rsidR="00F85D3E" w:rsidRPr="006C54DA" w:rsidRDefault="00F85D3E" w:rsidP="00EB7F78">
            <w:pPr>
              <w:rPr>
                <w:rFonts w:ascii="Verdana" w:hAnsi="Verdana"/>
                <w:b/>
              </w:rPr>
            </w:pPr>
            <w:r w:rsidRPr="006C54DA">
              <w:rPr>
                <w:rFonts w:ascii="Verdana" w:hAnsi="Verdana"/>
                <w:b/>
              </w:rPr>
              <w:t>Socio-Economic</w:t>
            </w:r>
          </w:p>
        </w:tc>
      </w:tr>
      <w:tr w:rsidR="00F85D3E" w:rsidRPr="00D150BD" w14:paraId="47259550" w14:textId="77777777" w:rsidTr="002C2C19">
        <w:trPr>
          <w:trHeight w:val="663"/>
        </w:trPr>
        <w:tc>
          <w:tcPr>
            <w:tcW w:w="1685" w:type="pct"/>
          </w:tcPr>
          <w:p w14:paraId="361200C2" w14:textId="4BD4C093" w:rsidR="00F85D3E" w:rsidRPr="006C54DA" w:rsidRDefault="00F85D3E" w:rsidP="00EB7F78">
            <w:pPr>
              <w:pStyle w:val="ListParagraph"/>
              <w:spacing w:after="80" w:line="240" w:lineRule="auto"/>
              <w:ind w:left="0"/>
              <w:contextualSpacing w:val="0"/>
              <w:rPr>
                <w:rFonts w:eastAsia="Times New Roman"/>
                <w:bCs/>
                <w:sz w:val="20"/>
                <w:szCs w:val="20"/>
                <w:lang w:eastAsia="en-GB"/>
              </w:rPr>
            </w:pPr>
            <w:r w:rsidRPr="006C54DA">
              <w:rPr>
                <w:rFonts w:eastAsia="Times New Roman"/>
                <w:bCs/>
                <w:sz w:val="20"/>
                <w:szCs w:val="20"/>
                <w:lang w:eastAsia="en-GB"/>
              </w:rPr>
              <w:t>Mammals (</w:t>
            </w:r>
            <w:r w:rsidRPr="001E708F">
              <w:rPr>
                <w:rFonts w:eastAsia="Times New Roman"/>
                <w:bCs/>
                <w:sz w:val="20"/>
                <w:szCs w:val="20"/>
                <w:lang w:eastAsia="en-GB"/>
              </w:rPr>
              <w:t>e.g.</w:t>
            </w:r>
            <w:r w:rsidRPr="006C54DA">
              <w:rPr>
                <w:rFonts w:eastAsia="Times New Roman"/>
                <w:bCs/>
                <w:sz w:val="20"/>
                <w:szCs w:val="20"/>
                <w:lang w:eastAsia="en-GB"/>
              </w:rPr>
              <w:t xml:space="preserve"> grey squirrel </w:t>
            </w:r>
            <w:r w:rsidR="001E708F">
              <w:rPr>
                <w:rFonts w:eastAsia="Times New Roman"/>
                <w:bCs/>
                <w:sz w:val="20"/>
                <w:szCs w:val="20"/>
                <w:lang w:eastAsia="en-GB"/>
              </w:rPr>
              <w:t>and</w:t>
            </w:r>
            <w:r w:rsidRPr="006C54DA">
              <w:rPr>
                <w:rFonts w:eastAsia="Times New Roman"/>
                <w:bCs/>
                <w:sz w:val="20"/>
                <w:szCs w:val="20"/>
                <w:lang w:eastAsia="en-GB"/>
              </w:rPr>
              <w:t xml:space="preserve"> deer) leading to </w:t>
            </w:r>
            <w:r w:rsidR="001E708F">
              <w:rPr>
                <w:rFonts w:eastAsia="Times New Roman"/>
                <w:bCs/>
                <w:sz w:val="20"/>
                <w:szCs w:val="20"/>
                <w:lang w:eastAsia="en-GB"/>
              </w:rPr>
              <w:t xml:space="preserve">a </w:t>
            </w:r>
            <w:r w:rsidRPr="006C54DA">
              <w:rPr>
                <w:rFonts w:eastAsia="Times New Roman"/>
                <w:bCs/>
                <w:sz w:val="20"/>
                <w:szCs w:val="20"/>
                <w:lang w:eastAsia="en-GB"/>
              </w:rPr>
              <w:t>loss of regeneration, loss of value, increased mortality.</w:t>
            </w:r>
          </w:p>
          <w:p w14:paraId="6BB3D636" w14:textId="77777777" w:rsidR="00F85D3E" w:rsidRPr="006C54DA" w:rsidRDefault="00F85D3E" w:rsidP="00EB7F78">
            <w:pPr>
              <w:rPr>
                <w:rFonts w:ascii="Verdana" w:hAnsi="Verdana"/>
                <w:bCs/>
              </w:rPr>
            </w:pPr>
          </w:p>
        </w:tc>
        <w:tc>
          <w:tcPr>
            <w:tcW w:w="1660" w:type="pct"/>
          </w:tcPr>
          <w:p w14:paraId="6D2DB73F" w14:textId="72DB3FAA" w:rsidR="00F85D3E" w:rsidRPr="006C54DA" w:rsidRDefault="00F85D3E" w:rsidP="00EB7F78">
            <w:pPr>
              <w:rPr>
                <w:rFonts w:ascii="Verdana" w:eastAsia="Calibri" w:hAnsi="Verdana"/>
                <w:bCs/>
                <w:lang w:eastAsia="en-US"/>
              </w:rPr>
            </w:pPr>
            <w:r w:rsidRPr="006C54DA">
              <w:rPr>
                <w:rFonts w:ascii="Verdana" w:eastAsia="Calibri" w:hAnsi="Verdana"/>
                <w:bCs/>
                <w:lang w:eastAsia="en-US"/>
              </w:rPr>
              <w:t>Climate change (</w:t>
            </w:r>
            <w:r w:rsidRPr="001E708F">
              <w:rPr>
                <w:rFonts w:ascii="Verdana" w:eastAsia="Calibri" w:hAnsi="Verdana"/>
                <w:bCs/>
                <w:lang w:eastAsia="en-US"/>
              </w:rPr>
              <w:t>e.g.</w:t>
            </w:r>
            <w:r w:rsidRPr="006C54DA">
              <w:rPr>
                <w:rFonts w:ascii="Verdana" w:eastAsia="Calibri" w:hAnsi="Verdana"/>
                <w:bCs/>
                <w:lang w:eastAsia="en-US"/>
              </w:rPr>
              <w:t xml:space="preserve"> changing temperatures and rainfall) leading to changes to site/species suitability, or to phenology (</w:t>
            </w:r>
            <w:r w:rsidRPr="001E708F">
              <w:rPr>
                <w:rFonts w:ascii="Verdana" w:eastAsia="Calibri" w:hAnsi="Verdana"/>
                <w:bCs/>
                <w:lang w:eastAsia="en-US"/>
              </w:rPr>
              <w:t>e.g.</w:t>
            </w:r>
            <w:r w:rsidRPr="006C54DA">
              <w:rPr>
                <w:rFonts w:ascii="Verdana" w:eastAsia="Calibri" w:hAnsi="Verdana"/>
                <w:bCs/>
                <w:lang w:eastAsia="en-US"/>
              </w:rPr>
              <w:t xml:space="preserve"> flowering/seed setting)</w:t>
            </w:r>
            <w:r>
              <w:rPr>
                <w:rFonts w:ascii="Verdana" w:eastAsia="Calibri" w:hAnsi="Verdana"/>
                <w:bCs/>
                <w:lang w:eastAsia="en-US"/>
              </w:rPr>
              <w:t>.</w:t>
            </w:r>
          </w:p>
        </w:tc>
        <w:tc>
          <w:tcPr>
            <w:tcW w:w="1655" w:type="pct"/>
          </w:tcPr>
          <w:p w14:paraId="0DDBDFCE" w14:textId="77777777" w:rsidR="00F85D3E" w:rsidRPr="006C54DA" w:rsidRDefault="00F85D3E" w:rsidP="00EB7F78">
            <w:pPr>
              <w:rPr>
                <w:rFonts w:ascii="Verdana" w:hAnsi="Verdana"/>
                <w:bCs/>
              </w:rPr>
            </w:pPr>
            <w:r w:rsidRPr="006C54DA">
              <w:rPr>
                <w:rFonts w:ascii="Verdana" w:hAnsi="Verdana"/>
                <w:bCs/>
              </w:rPr>
              <w:t>Change to grant scheme supporting land use or business development – changing owner/management objectives.</w:t>
            </w:r>
          </w:p>
        </w:tc>
      </w:tr>
      <w:tr w:rsidR="00F85D3E" w:rsidRPr="00D150BD" w14:paraId="27166503" w14:textId="77777777" w:rsidTr="002C2C19">
        <w:trPr>
          <w:trHeight w:val="663"/>
        </w:trPr>
        <w:tc>
          <w:tcPr>
            <w:tcW w:w="1685" w:type="pct"/>
          </w:tcPr>
          <w:p w14:paraId="07DDEFBD" w14:textId="02C6F89C" w:rsidR="00F85D3E" w:rsidRPr="006C54DA" w:rsidRDefault="00F85D3E" w:rsidP="00EB7F78">
            <w:pPr>
              <w:rPr>
                <w:rFonts w:ascii="Verdana" w:hAnsi="Verdana"/>
                <w:bCs/>
              </w:rPr>
            </w:pPr>
            <w:r w:rsidRPr="006C54DA">
              <w:rPr>
                <w:rFonts w:ascii="Verdana" w:hAnsi="Verdana"/>
                <w:bCs/>
              </w:rPr>
              <w:t>Tree Disease (</w:t>
            </w:r>
            <w:r w:rsidRPr="001E708F">
              <w:rPr>
                <w:rFonts w:ascii="Verdana" w:hAnsi="Verdana"/>
                <w:bCs/>
              </w:rPr>
              <w:t>e.g.</w:t>
            </w:r>
            <w:r w:rsidRPr="006C54DA">
              <w:rPr>
                <w:rFonts w:ascii="Verdana" w:hAnsi="Verdana"/>
                <w:bCs/>
              </w:rPr>
              <w:t xml:space="preserve"> Ash dieback</w:t>
            </w:r>
            <w:r w:rsidR="001E708F">
              <w:rPr>
                <w:rFonts w:ascii="Verdana" w:hAnsi="Verdana"/>
                <w:bCs/>
              </w:rPr>
              <w:t>,</w:t>
            </w:r>
            <w:r w:rsidRPr="006C54DA">
              <w:rPr>
                <w:rFonts w:ascii="Verdana" w:hAnsi="Verdana"/>
                <w:bCs/>
              </w:rPr>
              <w:t xml:space="preserve"> </w:t>
            </w:r>
            <w:r w:rsidRPr="001E708F">
              <w:rPr>
                <w:rFonts w:ascii="Verdana" w:hAnsi="Verdana"/>
                <w:bCs/>
                <w:i/>
                <w:iCs/>
              </w:rPr>
              <w:t xml:space="preserve">Phytophthora </w:t>
            </w:r>
            <w:proofErr w:type="spellStart"/>
            <w:r w:rsidRPr="001E708F">
              <w:rPr>
                <w:rFonts w:ascii="Verdana" w:hAnsi="Verdana"/>
                <w:bCs/>
                <w:i/>
                <w:iCs/>
              </w:rPr>
              <w:t>ramorum</w:t>
            </w:r>
            <w:proofErr w:type="spellEnd"/>
            <w:r w:rsidRPr="006C54DA">
              <w:rPr>
                <w:rFonts w:ascii="Verdana" w:hAnsi="Verdana"/>
                <w:bCs/>
              </w:rPr>
              <w:t>) leading to increased mortality or reduced growth.</w:t>
            </w:r>
          </w:p>
        </w:tc>
        <w:tc>
          <w:tcPr>
            <w:tcW w:w="1660" w:type="pct"/>
          </w:tcPr>
          <w:p w14:paraId="6842D8AF" w14:textId="6E430835" w:rsidR="00F85D3E" w:rsidRPr="006C54DA" w:rsidRDefault="00F85D3E" w:rsidP="00EB7F78">
            <w:pPr>
              <w:rPr>
                <w:rFonts w:ascii="Verdana" w:eastAsia="Calibri" w:hAnsi="Verdana"/>
                <w:bCs/>
                <w:lang w:eastAsia="en-US"/>
              </w:rPr>
            </w:pPr>
            <w:r w:rsidRPr="006C54DA">
              <w:rPr>
                <w:rFonts w:ascii="Verdana" w:eastAsia="Calibri" w:hAnsi="Verdana"/>
                <w:bCs/>
                <w:lang w:eastAsia="en-US"/>
              </w:rPr>
              <w:t xml:space="preserve">Pollution (excessive atmospheric </w:t>
            </w:r>
            <w:r w:rsidR="001E708F">
              <w:rPr>
                <w:rFonts w:ascii="Verdana" w:eastAsia="Calibri" w:hAnsi="Verdana"/>
                <w:bCs/>
                <w:lang w:eastAsia="en-US"/>
              </w:rPr>
              <w:t>n</w:t>
            </w:r>
            <w:r w:rsidRPr="006C54DA">
              <w:rPr>
                <w:rFonts w:ascii="Verdana" w:eastAsia="Calibri" w:hAnsi="Verdana"/>
                <w:bCs/>
                <w:lang w:eastAsia="en-US"/>
              </w:rPr>
              <w:t>itrogen deposition) impacting tree health or soil characteristics.</w:t>
            </w:r>
          </w:p>
        </w:tc>
        <w:tc>
          <w:tcPr>
            <w:tcW w:w="1655" w:type="pct"/>
          </w:tcPr>
          <w:p w14:paraId="677FA629" w14:textId="77777777" w:rsidR="00F85D3E" w:rsidRPr="006C54DA" w:rsidRDefault="00F85D3E" w:rsidP="00EB7F78">
            <w:pPr>
              <w:pStyle w:val="ListParagraph"/>
              <w:spacing w:after="80" w:line="240" w:lineRule="auto"/>
              <w:ind w:left="0"/>
              <w:contextualSpacing w:val="0"/>
              <w:rPr>
                <w:rFonts w:eastAsia="Times New Roman"/>
                <w:bCs/>
                <w:sz w:val="20"/>
                <w:szCs w:val="20"/>
                <w:lang w:eastAsia="en-GB"/>
              </w:rPr>
            </w:pPr>
            <w:r w:rsidRPr="006C54DA">
              <w:rPr>
                <w:rFonts w:eastAsia="Times New Roman"/>
                <w:bCs/>
                <w:sz w:val="20"/>
                <w:szCs w:val="20"/>
                <w:lang w:eastAsia="en-GB"/>
              </w:rPr>
              <w:t>Reduction in value of markets (</w:t>
            </w:r>
            <w:r w:rsidRPr="001E708F">
              <w:rPr>
                <w:rFonts w:eastAsia="Times New Roman"/>
                <w:bCs/>
                <w:sz w:val="20"/>
                <w:szCs w:val="20"/>
                <w:lang w:eastAsia="en-GB"/>
              </w:rPr>
              <w:t>e.g.</w:t>
            </w:r>
            <w:r w:rsidRPr="006C54DA">
              <w:rPr>
                <w:rFonts w:eastAsia="Times New Roman"/>
                <w:bCs/>
                <w:sz w:val="20"/>
                <w:szCs w:val="20"/>
                <w:lang w:eastAsia="en-GB"/>
              </w:rPr>
              <w:t xml:space="preserve"> domestic timber) affecting viability of operations.</w:t>
            </w:r>
          </w:p>
        </w:tc>
      </w:tr>
      <w:tr w:rsidR="00F85D3E" w:rsidRPr="00D150BD" w14:paraId="7B792BBC" w14:textId="77777777" w:rsidTr="002C2C19">
        <w:trPr>
          <w:trHeight w:val="663"/>
        </w:trPr>
        <w:tc>
          <w:tcPr>
            <w:tcW w:w="1685" w:type="pct"/>
          </w:tcPr>
          <w:p w14:paraId="212DF012" w14:textId="6CFDC4E8" w:rsidR="00F85D3E" w:rsidRPr="006C54DA" w:rsidRDefault="00F85D3E" w:rsidP="00EB7F78">
            <w:pPr>
              <w:pStyle w:val="ListParagraph"/>
              <w:spacing w:after="80" w:line="240" w:lineRule="auto"/>
              <w:ind w:left="0"/>
              <w:contextualSpacing w:val="0"/>
              <w:rPr>
                <w:bCs/>
                <w:sz w:val="20"/>
                <w:szCs w:val="20"/>
              </w:rPr>
            </w:pPr>
            <w:r w:rsidRPr="006C54DA">
              <w:rPr>
                <w:bCs/>
                <w:sz w:val="20"/>
                <w:szCs w:val="20"/>
              </w:rPr>
              <w:t>Loss of specific species (</w:t>
            </w:r>
            <w:r w:rsidRPr="001E708F">
              <w:rPr>
                <w:bCs/>
                <w:sz w:val="20"/>
                <w:szCs w:val="20"/>
              </w:rPr>
              <w:t>e.g.</w:t>
            </w:r>
            <w:r w:rsidRPr="006C54DA">
              <w:rPr>
                <w:bCs/>
                <w:sz w:val="20"/>
                <w:szCs w:val="20"/>
              </w:rPr>
              <w:t xml:space="preserve"> pollinating insects) leading to </w:t>
            </w:r>
            <w:r w:rsidR="001E708F">
              <w:rPr>
                <w:bCs/>
                <w:sz w:val="20"/>
                <w:szCs w:val="20"/>
              </w:rPr>
              <w:t xml:space="preserve">a </w:t>
            </w:r>
            <w:r w:rsidRPr="006C54DA">
              <w:rPr>
                <w:bCs/>
                <w:sz w:val="20"/>
                <w:szCs w:val="20"/>
              </w:rPr>
              <w:t>lack of seed supply; of tree species (</w:t>
            </w:r>
            <w:r w:rsidRPr="001E708F">
              <w:rPr>
                <w:bCs/>
                <w:sz w:val="20"/>
                <w:szCs w:val="20"/>
              </w:rPr>
              <w:t>e.g.</w:t>
            </w:r>
            <w:r w:rsidRPr="006C54DA">
              <w:rPr>
                <w:bCs/>
                <w:sz w:val="20"/>
                <w:szCs w:val="20"/>
              </w:rPr>
              <w:t xml:space="preserve"> ash) leading to changing composition.</w:t>
            </w:r>
          </w:p>
        </w:tc>
        <w:tc>
          <w:tcPr>
            <w:tcW w:w="1660" w:type="pct"/>
          </w:tcPr>
          <w:p w14:paraId="7A5F9D0E" w14:textId="13C45DF1" w:rsidR="00F85D3E" w:rsidRPr="006C54DA" w:rsidRDefault="00F85D3E" w:rsidP="00EB7F78">
            <w:pPr>
              <w:pStyle w:val="ListParagraph"/>
              <w:spacing w:after="80" w:line="240" w:lineRule="auto"/>
              <w:ind w:left="0"/>
              <w:contextualSpacing w:val="0"/>
              <w:rPr>
                <w:bCs/>
                <w:sz w:val="20"/>
                <w:szCs w:val="20"/>
              </w:rPr>
            </w:pPr>
            <w:r w:rsidRPr="006C54DA">
              <w:rPr>
                <w:bCs/>
                <w:sz w:val="20"/>
                <w:szCs w:val="20"/>
              </w:rPr>
              <w:t xml:space="preserve">Extreme weather events – </w:t>
            </w:r>
            <w:r w:rsidR="001E708F">
              <w:rPr>
                <w:bCs/>
                <w:sz w:val="20"/>
                <w:szCs w:val="20"/>
              </w:rPr>
              <w:t>(</w:t>
            </w:r>
            <w:r w:rsidRPr="001E708F">
              <w:rPr>
                <w:bCs/>
                <w:sz w:val="20"/>
                <w:szCs w:val="20"/>
              </w:rPr>
              <w:t>e.g.</w:t>
            </w:r>
            <w:r w:rsidRPr="006C54DA">
              <w:rPr>
                <w:bCs/>
                <w:sz w:val="20"/>
                <w:szCs w:val="20"/>
              </w:rPr>
              <w:t xml:space="preserve"> </w:t>
            </w:r>
            <w:r w:rsidR="001E708F">
              <w:rPr>
                <w:bCs/>
                <w:sz w:val="20"/>
                <w:szCs w:val="20"/>
              </w:rPr>
              <w:t>w</w:t>
            </w:r>
            <w:r w:rsidRPr="006C54DA">
              <w:rPr>
                <w:bCs/>
                <w:sz w:val="20"/>
                <w:szCs w:val="20"/>
              </w:rPr>
              <w:t>inter storms causing large scale windthrow of trees; extended droughts leading to reduced growth, increased mortality, increased risk of wildfire; high rainfall events causing erosion, damage to infrastructure, flooding; unseasonal frosts).</w:t>
            </w:r>
          </w:p>
        </w:tc>
        <w:tc>
          <w:tcPr>
            <w:tcW w:w="1655" w:type="pct"/>
          </w:tcPr>
          <w:p w14:paraId="41191CF8" w14:textId="46FCC90C" w:rsidR="00F85D3E" w:rsidRPr="006C54DA" w:rsidRDefault="00F85D3E" w:rsidP="00EB7F78">
            <w:pPr>
              <w:pStyle w:val="ListParagraph"/>
              <w:spacing w:after="80" w:line="240" w:lineRule="auto"/>
              <w:ind w:left="0"/>
              <w:contextualSpacing w:val="0"/>
              <w:rPr>
                <w:bCs/>
                <w:sz w:val="20"/>
                <w:szCs w:val="20"/>
              </w:rPr>
            </w:pPr>
            <w:r w:rsidRPr="006C54DA">
              <w:rPr>
                <w:bCs/>
                <w:sz w:val="20"/>
                <w:szCs w:val="20"/>
              </w:rPr>
              <w:t>Visitor impacts (</w:t>
            </w:r>
            <w:r w:rsidRPr="001E708F">
              <w:rPr>
                <w:bCs/>
                <w:sz w:val="20"/>
                <w:szCs w:val="20"/>
              </w:rPr>
              <w:t>e.g.</w:t>
            </w:r>
            <w:r w:rsidRPr="006C54DA">
              <w:rPr>
                <w:bCs/>
                <w:sz w:val="20"/>
                <w:szCs w:val="20"/>
              </w:rPr>
              <w:t xml:space="preserve"> </w:t>
            </w:r>
            <w:r w:rsidR="001E708F">
              <w:rPr>
                <w:bCs/>
                <w:sz w:val="20"/>
                <w:szCs w:val="20"/>
              </w:rPr>
              <w:t>r</w:t>
            </w:r>
            <w:r w:rsidRPr="006C54DA">
              <w:rPr>
                <w:bCs/>
                <w:sz w:val="20"/>
                <w:szCs w:val="20"/>
              </w:rPr>
              <w:t>ecreational disturbance to ground nesting birds; footpath erosion) affecting site qualities.</w:t>
            </w:r>
          </w:p>
        </w:tc>
      </w:tr>
      <w:tr w:rsidR="00F85D3E" w:rsidRPr="00D150BD" w14:paraId="774E30CE" w14:textId="77777777" w:rsidTr="002C2C19">
        <w:trPr>
          <w:trHeight w:val="663"/>
        </w:trPr>
        <w:tc>
          <w:tcPr>
            <w:tcW w:w="1685" w:type="pct"/>
          </w:tcPr>
          <w:p w14:paraId="728FBCBC" w14:textId="3C171846" w:rsidR="00F85D3E" w:rsidRPr="006C54DA" w:rsidRDefault="00F85D3E" w:rsidP="00EB7F78">
            <w:pPr>
              <w:rPr>
                <w:rFonts w:ascii="Verdana" w:eastAsia="Calibri" w:hAnsi="Verdana"/>
                <w:bCs/>
                <w:lang w:eastAsia="en-US"/>
              </w:rPr>
            </w:pPr>
            <w:r w:rsidRPr="006C54DA">
              <w:rPr>
                <w:rFonts w:ascii="Verdana" w:eastAsia="Calibri" w:hAnsi="Verdana"/>
                <w:bCs/>
                <w:lang w:eastAsia="en-US"/>
              </w:rPr>
              <w:t>Loss of natural processes (</w:t>
            </w:r>
            <w:r w:rsidRPr="001E708F">
              <w:rPr>
                <w:rFonts w:ascii="Verdana" w:eastAsia="Calibri" w:hAnsi="Verdana"/>
                <w:bCs/>
                <w:lang w:eastAsia="en-US"/>
              </w:rPr>
              <w:t>e.g.</w:t>
            </w:r>
            <w:r w:rsidRPr="006C54DA">
              <w:rPr>
                <w:rFonts w:ascii="Verdana" w:eastAsia="Calibri" w:hAnsi="Verdana"/>
                <w:bCs/>
                <w:lang w:eastAsia="en-US"/>
              </w:rPr>
              <w:t xml:space="preserve"> woody debris) leading to </w:t>
            </w:r>
            <w:r w:rsidR="001E708F">
              <w:rPr>
                <w:rFonts w:ascii="Verdana" w:eastAsia="Calibri" w:hAnsi="Verdana"/>
                <w:bCs/>
                <w:lang w:eastAsia="en-US"/>
              </w:rPr>
              <w:t xml:space="preserve">a </w:t>
            </w:r>
            <w:r w:rsidRPr="006C54DA">
              <w:rPr>
                <w:rFonts w:ascii="Verdana" w:eastAsia="Calibri" w:hAnsi="Verdana"/>
                <w:bCs/>
                <w:lang w:eastAsia="en-US"/>
              </w:rPr>
              <w:t>loss of habitat quality.</w:t>
            </w:r>
          </w:p>
        </w:tc>
        <w:tc>
          <w:tcPr>
            <w:tcW w:w="1660" w:type="pct"/>
          </w:tcPr>
          <w:p w14:paraId="0F4878CD" w14:textId="77777777" w:rsidR="00F85D3E" w:rsidRPr="006C54DA" w:rsidRDefault="00F85D3E" w:rsidP="00EB7F78">
            <w:pPr>
              <w:rPr>
                <w:rFonts w:ascii="Verdana" w:eastAsia="Calibri" w:hAnsi="Verdana"/>
                <w:bCs/>
                <w:lang w:eastAsia="en-US"/>
              </w:rPr>
            </w:pPr>
            <w:r w:rsidRPr="006C54DA">
              <w:rPr>
                <w:rFonts w:ascii="Verdana" w:eastAsia="Calibri" w:hAnsi="Verdana"/>
                <w:bCs/>
                <w:lang w:eastAsia="en-US"/>
              </w:rPr>
              <w:t>Soil degradation through erosion or compaction.</w:t>
            </w:r>
          </w:p>
        </w:tc>
        <w:tc>
          <w:tcPr>
            <w:tcW w:w="1655" w:type="pct"/>
          </w:tcPr>
          <w:p w14:paraId="6A4F17BA" w14:textId="77777777" w:rsidR="00F85D3E" w:rsidRPr="006C54DA" w:rsidRDefault="00F85D3E" w:rsidP="00EB7F78">
            <w:pPr>
              <w:rPr>
                <w:rFonts w:ascii="Verdana" w:eastAsia="Calibri" w:hAnsi="Verdana"/>
                <w:bCs/>
                <w:lang w:eastAsia="en-US"/>
              </w:rPr>
            </w:pPr>
            <w:r w:rsidRPr="006C54DA">
              <w:rPr>
                <w:rFonts w:ascii="Verdana" w:eastAsia="Calibri" w:hAnsi="Verdana"/>
                <w:bCs/>
                <w:lang w:eastAsia="en-US"/>
              </w:rPr>
              <w:t>Increased competition for funding internally and from other organisations impacting upon investment.</w:t>
            </w:r>
          </w:p>
        </w:tc>
      </w:tr>
      <w:tr w:rsidR="00F85D3E" w:rsidRPr="00D150BD" w14:paraId="494E7A29" w14:textId="77777777" w:rsidTr="002C2C19">
        <w:trPr>
          <w:trHeight w:val="664"/>
        </w:trPr>
        <w:tc>
          <w:tcPr>
            <w:tcW w:w="1685" w:type="pct"/>
          </w:tcPr>
          <w:p w14:paraId="0DB340CE" w14:textId="77777777" w:rsidR="00F85D3E" w:rsidRPr="006C54DA" w:rsidRDefault="00F85D3E" w:rsidP="00EB7F78">
            <w:pPr>
              <w:rPr>
                <w:rFonts w:ascii="Verdana" w:eastAsia="Calibri" w:hAnsi="Verdana"/>
                <w:bCs/>
                <w:lang w:eastAsia="en-US"/>
              </w:rPr>
            </w:pPr>
            <w:r w:rsidRPr="006C54DA">
              <w:rPr>
                <w:rFonts w:ascii="Verdana" w:eastAsia="Calibri" w:hAnsi="Verdana"/>
                <w:bCs/>
                <w:lang w:eastAsia="en-US"/>
              </w:rPr>
              <w:t>Insect pests (</w:t>
            </w:r>
            <w:r w:rsidRPr="001E708F">
              <w:rPr>
                <w:rFonts w:ascii="Verdana" w:eastAsia="Calibri" w:hAnsi="Verdana"/>
                <w:bCs/>
                <w:lang w:eastAsia="en-US"/>
              </w:rPr>
              <w:t>e.g.</w:t>
            </w:r>
            <w:r w:rsidRPr="006C54DA">
              <w:rPr>
                <w:rFonts w:ascii="Verdana" w:eastAsia="Calibri" w:hAnsi="Verdana"/>
                <w:bCs/>
                <w:lang w:eastAsia="en-US"/>
              </w:rPr>
              <w:t xml:space="preserve"> pine weevil; oak processionary moth) leading to increased mortality or reduced growth.</w:t>
            </w:r>
          </w:p>
        </w:tc>
        <w:tc>
          <w:tcPr>
            <w:tcW w:w="1660" w:type="pct"/>
          </w:tcPr>
          <w:p w14:paraId="30C9DCF4" w14:textId="77777777" w:rsidR="00F85D3E" w:rsidRPr="006C54DA" w:rsidRDefault="00F85D3E" w:rsidP="00EB7F78">
            <w:pPr>
              <w:rPr>
                <w:rFonts w:ascii="Verdana" w:eastAsia="Calibri" w:hAnsi="Verdana"/>
                <w:bCs/>
                <w:lang w:eastAsia="en-US"/>
              </w:rPr>
            </w:pPr>
          </w:p>
        </w:tc>
        <w:tc>
          <w:tcPr>
            <w:tcW w:w="1655" w:type="pct"/>
          </w:tcPr>
          <w:p w14:paraId="4B2E465F" w14:textId="77777777" w:rsidR="00F85D3E" w:rsidRPr="006C54DA" w:rsidRDefault="00F85D3E" w:rsidP="00EB7F78">
            <w:pPr>
              <w:rPr>
                <w:rFonts w:ascii="Verdana" w:eastAsia="Calibri" w:hAnsi="Verdana"/>
                <w:bCs/>
                <w:lang w:eastAsia="en-US"/>
              </w:rPr>
            </w:pPr>
            <w:r w:rsidRPr="006C54DA">
              <w:rPr>
                <w:rFonts w:ascii="Verdana" w:eastAsia="Calibri" w:hAnsi="Verdana"/>
                <w:bCs/>
                <w:lang w:eastAsia="en-US"/>
              </w:rPr>
              <w:t>Decline in visitor numbers impacting support for or direct investment in ‘system’.</w:t>
            </w:r>
          </w:p>
        </w:tc>
      </w:tr>
      <w:tr w:rsidR="00F85D3E" w:rsidRPr="003E656C" w14:paraId="337C27FE" w14:textId="77777777" w:rsidTr="002C2C19">
        <w:tc>
          <w:tcPr>
            <w:tcW w:w="1685" w:type="pct"/>
          </w:tcPr>
          <w:p w14:paraId="62B153F4" w14:textId="77777777" w:rsidR="00F85D3E" w:rsidRPr="006C54DA" w:rsidRDefault="00F85D3E" w:rsidP="00EB7F78">
            <w:pPr>
              <w:rPr>
                <w:rFonts w:ascii="Verdana" w:eastAsia="Calibri" w:hAnsi="Verdana"/>
                <w:bCs/>
                <w:lang w:eastAsia="en-US"/>
              </w:rPr>
            </w:pPr>
          </w:p>
        </w:tc>
        <w:tc>
          <w:tcPr>
            <w:tcW w:w="1660" w:type="pct"/>
          </w:tcPr>
          <w:p w14:paraId="47EEA868" w14:textId="77777777" w:rsidR="00F85D3E" w:rsidRPr="006C54DA" w:rsidRDefault="00F85D3E" w:rsidP="00EB7F78">
            <w:pPr>
              <w:rPr>
                <w:rFonts w:ascii="Verdana" w:eastAsia="Calibri" w:hAnsi="Verdana"/>
                <w:bCs/>
                <w:lang w:eastAsia="en-US"/>
              </w:rPr>
            </w:pPr>
          </w:p>
        </w:tc>
        <w:tc>
          <w:tcPr>
            <w:tcW w:w="1655" w:type="pct"/>
          </w:tcPr>
          <w:p w14:paraId="29BF85C9" w14:textId="1AADC797" w:rsidR="00F85D3E" w:rsidRPr="006C54DA" w:rsidRDefault="00F85D3E" w:rsidP="00EB7F78">
            <w:pPr>
              <w:rPr>
                <w:rFonts w:ascii="Verdana" w:eastAsia="Calibri" w:hAnsi="Verdana"/>
                <w:bCs/>
                <w:lang w:eastAsia="en-US"/>
              </w:rPr>
            </w:pPr>
            <w:r w:rsidRPr="006C54DA">
              <w:rPr>
                <w:rFonts w:ascii="Verdana" w:eastAsia="Calibri" w:hAnsi="Verdana"/>
                <w:bCs/>
                <w:lang w:eastAsia="en-US"/>
              </w:rPr>
              <w:t xml:space="preserve">Building and infrastructure development leading to </w:t>
            </w:r>
            <w:r w:rsidR="001E708F">
              <w:rPr>
                <w:rFonts w:ascii="Verdana" w:eastAsia="Calibri" w:hAnsi="Verdana"/>
                <w:bCs/>
                <w:lang w:eastAsia="en-US"/>
              </w:rPr>
              <w:t xml:space="preserve">a </w:t>
            </w:r>
            <w:r w:rsidRPr="006C54DA">
              <w:rPr>
                <w:rFonts w:ascii="Verdana" w:eastAsia="Calibri" w:hAnsi="Verdana"/>
                <w:bCs/>
                <w:lang w:eastAsia="en-US"/>
              </w:rPr>
              <w:t>loss of trees/woods.</w:t>
            </w:r>
          </w:p>
        </w:tc>
      </w:tr>
      <w:tr w:rsidR="00F85D3E" w:rsidRPr="003E656C" w14:paraId="4007DC85" w14:textId="77777777" w:rsidTr="002C2C19">
        <w:tc>
          <w:tcPr>
            <w:tcW w:w="1685" w:type="pct"/>
          </w:tcPr>
          <w:p w14:paraId="3D17090D" w14:textId="77777777" w:rsidR="00F85D3E" w:rsidRPr="006C54DA" w:rsidRDefault="00F85D3E" w:rsidP="00EB7F78">
            <w:pPr>
              <w:rPr>
                <w:rFonts w:ascii="Verdana" w:eastAsia="Calibri" w:hAnsi="Verdana"/>
                <w:bCs/>
                <w:lang w:eastAsia="en-US"/>
              </w:rPr>
            </w:pPr>
          </w:p>
        </w:tc>
        <w:tc>
          <w:tcPr>
            <w:tcW w:w="1660" w:type="pct"/>
          </w:tcPr>
          <w:p w14:paraId="37C30007" w14:textId="77777777" w:rsidR="00F85D3E" w:rsidRPr="006C54DA" w:rsidRDefault="00F85D3E" w:rsidP="00EB7F78">
            <w:pPr>
              <w:rPr>
                <w:rFonts w:ascii="Verdana" w:eastAsia="Calibri" w:hAnsi="Verdana"/>
                <w:bCs/>
                <w:lang w:eastAsia="en-US"/>
              </w:rPr>
            </w:pPr>
          </w:p>
        </w:tc>
        <w:tc>
          <w:tcPr>
            <w:tcW w:w="1655" w:type="pct"/>
          </w:tcPr>
          <w:p w14:paraId="4EE4F13F" w14:textId="68B872EB" w:rsidR="00F85D3E" w:rsidRPr="006C54DA" w:rsidRDefault="00F85D3E" w:rsidP="00EB7F78">
            <w:pPr>
              <w:rPr>
                <w:rFonts w:ascii="Verdana" w:eastAsia="Calibri" w:hAnsi="Verdana"/>
                <w:bCs/>
                <w:lang w:eastAsia="en-US"/>
              </w:rPr>
            </w:pPr>
            <w:r w:rsidRPr="006C54DA">
              <w:rPr>
                <w:rFonts w:ascii="Verdana" w:eastAsia="Calibri" w:hAnsi="Verdana"/>
                <w:bCs/>
                <w:lang w:eastAsia="en-US"/>
              </w:rPr>
              <w:t>Arson and other vandalism (</w:t>
            </w:r>
            <w:r w:rsidR="001E708F">
              <w:rPr>
                <w:rFonts w:ascii="Verdana" w:eastAsia="Calibri" w:hAnsi="Verdana"/>
                <w:bCs/>
                <w:lang w:eastAsia="en-US"/>
              </w:rPr>
              <w:t xml:space="preserve">e.g. </w:t>
            </w:r>
            <w:r w:rsidRPr="006C54DA">
              <w:rPr>
                <w:rFonts w:ascii="Verdana" w:eastAsia="Calibri" w:hAnsi="Verdana"/>
                <w:bCs/>
                <w:lang w:eastAsia="en-US"/>
              </w:rPr>
              <w:t>fly-tipping).</w:t>
            </w:r>
          </w:p>
        </w:tc>
      </w:tr>
    </w:tbl>
    <w:p w14:paraId="36BC5A26" w14:textId="77777777" w:rsidR="00F85D3E" w:rsidRPr="00EB7F78" w:rsidRDefault="00F85D3E" w:rsidP="00F85D3E">
      <w:pPr>
        <w:rPr>
          <w:rFonts w:ascii="Verdana" w:hAnsi="Verdana"/>
          <w:b/>
          <w:sz w:val="24"/>
          <w:szCs w:val="24"/>
        </w:rPr>
      </w:pPr>
    </w:p>
    <w:p w14:paraId="0DA1B8EB" w14:textId="77777777" w:rsidR="00F85D3E" w:rsidRPr="004D4C47" w:rsidRDefault="00F85D3E" w:rsidP="00F85D3E">
      <w:pPr>
        <w:rPr>
          <w:rFonts w:ascii="Verdana" w:hAnsi="Verdana"/>
          <w:b/>
          <w:sz w:val="24"/>
          <w:szCs w:val="24"/>
        </w:rPr>
      </w:pPr>
      <w:r>
        <w:rPr>
          <w:rFonts w:ascii="Verdana" w:hAnsi="Verdana"/>
          <w:b/>
          <w:sz w:val="24"/>
          <w:szCs w:val="24"/>
        </w:rPr>
        <w:t>Example m</w:t>
      </w:r>
      <w:r w:rsidRPr="004D4C47">
        <w:rPr>
          <w:rFonts w:ascii="Verdana" w:hAnsi="Verdana"/>
          <w:b/>
          <w:sz w:val="24"/>
          <w:szCs w:val="24"/>
        </w:rPr>
        <w:t xml:space="preserve">anagement </w:t>
      </w:r>
      <w:r>
        <w:rPr>
          <w:rFonts w:ascii="Verdana" w:hAnsi="Verdana"/>
          <w:b/>
          <w:sz w:val="24"/>
          <w:szCs w:val="24"/>
        </w:rPr>
        <w:t>a</w:t>
      </w:r>
      <w:r w:rsidRPr="004D4C47">
        <w:rPr>
          <w:rFonts w:ascii="Verdana" w:hAnsi="Verdana"/>
          <w:b/>
          <w:sz w:val="24"/>
          <w:szCs w:val="24"/>
        </w:rPr>
        <w:t>ctions</w:t>
      </w:r>
      <w:r>
        <w:rPr>
          <w:rFonts w:ascii="Verdana" w:hAnsi="Verdana"/>
          <w:b/>
          <w:sz w:val="24"/>
          <w:szCs w:val="24"/>
        </w:rPr>
        <w:t xml:space="preserve"> (Step 4)</w:t>
      </w:r>
    </w:p>
    <w:p w14:paraId="103FCF37" w14:textId="77777777" w:rsidR="00F85D3E" w:rsidRDefault="00F85D3E" w:rsidP="00F85D3E">
      <w:pPr>
        <w:rPr>
          <w:rFonts w:ascii="Verdana" w:hAnsi="Verdana"/>
          <w:bCs/>
        </w:rPr>
      </w:pPr>
      <w:r w:rsidRPr="006C54DA">
        <w:rPr>
          <w:rFonts w:ascii="Verdana" w:hAnsi="Verdana"/>
          <w:bCs/>
        </w:rPr>
        <w:t>Appropriate actions may relate to one or more of the components (</w:t>
      </w:r>
      <w:proofErr w:type="gramStart"/>
      <w:r w:rsidRPr="001E708F">
        <w:rPr>
          <w:rFonts w:ascii="Verdana" w:hAnsi="Verdana"/>
          <w:bCs/>
        </w:rPr>
        <w:t>e.g.</w:t>
      </w:r>
      <w:proofErr w:type="gramEnd"/>
      <w:r w:rsidRPr="006C54DA">
        <w:rPr>
          <w:rFonts w:ascii="Verdana" w:hAnsi="Verdana"/>
          <w:bCs/>
        </w:rPr>
        <w:t xml:space="preserve"> resistance, recovery, adaptation and transformation). This list serves to prompt thinking on management actions but is not intended to be exhaustive and should be considered in relation to your own specific circumstance for Step 4. The toolkits recommended in the RIF document may provide additional support.</w:t>
      </w:r>
    </w:p>
    <w:p w14:paraId="7AFD1B29" w14:textId="77777777" w:rsidR="00F85D3E" w:rsidRPr="006C54DA" w:rsidRDefault="00F85D3E" w:rsidP="00F85D3E">
      <w:pPr>
        <w:rPr>
          <w:rFonts w:ascii="Verdana" w:hAnsi="Verdana"/>
          <w:b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85"/>
        <w:gridCol w:w="10483"/>
      </w:tblGrid>
      <w:tr w:rsidR="00F85D3E" w:rsidRPr="006C54DA" w14:paraId="79115FAD" w14:textId="77777777" w:rsidTr="00F85D3E">
        <w:tc>
          <w:tcPr>
            <w:tcW w:w="10575" w:type="dxa"/>
          </w:tcPr>
          <w:p w14:paraId="5B07FE36" w14:textId="77777777" w:rsidR="00F85D3E" w:rsidRPr="006C54DA" w:rsidRDefault="00F85D3E" w:rsidP="00B06B21">
            <w:pPr>
              <w:rPr>
                <w:rFonts w:ascii="Verdana" w:hAnsi="Verdana"/>
                <w:bCs/>
              </w:rPr>
            </w:pPr>
            <w:r w:rsidRPr="006C54DA">
              <w:rPr>
                <w:rFonts w:ascii="Verdana" w:hAnsi="Verdana"/>
                <w:bCs/>
              </w:rPr>
              <w:t>PLANNING ACTIONS</w:t>
            </w:r>
          </w:p>
          <w:p w14:paraId="5CB04371" w14:textId="77777777" w:rsidR="00F85D3E" w:rsidRPr="006C54DA" w:rsidRDefault="00F85D3E" w:rsidP="00B06B21">
            <w:pPr>
              <w:numPr>
                <w:ilvl w:val="0"/>
                <w:numId w:val="1"/>
              </w:numPr>
              <w:rPr>
                <w:rFonts w:ascii="Verdana" w:hAnsi="Verdana"/>
                <w:bCs/>
              </w:rPr>
            </w:pPr>
            <w:r w:rsidRPr="006C54DA">
              <w:rPr>
                <w:rFonts w:ascii="Verdana" w:hAnsi="Verdana"/>
                <w:bCs/>
              </w:rPr>
              <w:t>Contingency planning</w:t>
            </w:r>
          </w:p>
          <w:p w14:paraId="7118407B" w14:textId="77777777" w:rsidR="00F85D3E" w:rsidRPr="006C54DA" w:rsidRDefault="00F85D3E" w:rsidP="00B06B21">
            <w:pPr>
              <w:numPr>
                <w:ilvl w:val="0"/>
                <w:numId w:val="1"/>
              </w:numPr>
              <w:rPr>
                <w:rFonts w:ascii="Verdana" w:hAnsi="Verdana"/>
                <w:bCs/>
              </w:rPr>
            </w:pPr>
            <w:r w:rsidRPr="006C54DA">
              <w:rPr>
                <w:rFonts w:ascii="Verdana" w:hAnsi="Verdana"/>
                <w:bCs/>
              </w:rPr>
              <w:t>Diversification through forest design (age, species choice, silvicultural systems, new acquisitions)</w:t>
            </w:r>
          </w:p>
          <w:p w14:paraId="4A6EA73E" w14:textId="77777777" w:rsidR="00F85D3E" w:rsidRPr="006C54DA" w:rsidRDefault="00F85D3E" w:rsidP="00B06B21">
            <w:pPr>
              <w:numPr>
                <w:ilvl w:val="0"/>
                <w:numId w:val="1"/>
              </w:numPr>
              <w:rPr>
                <w:rFonts w:ascii="Verdana" w:hAnsi="Verdana"/>
                <w:bCs/>
              </w:rPr>
            </w:pPr>
            <w:r w:rsidRPr="006C54DA">
              <w:rPr>
                <w:rFonts w:ascii="Verdana" w:hAnsi="Verdana"/>
                <w:bCs/>
              </w:rPr>
              <w:t>Procurement policies (</w:t>
            </w:r>
            <w:r w:rsidRPr="001E708F">
              <w:rPr>
                <w:rFonts w:ascii="Verdana" w:hAnsi="Verdana"/>
                <w:bCs/>
              </w:rPr>
              <w:t>e.g.</w:t>
            </w:r>
            <w:r w:rsidRPr="006C54DA">
              <w:rPr>
                <w:rFonts w:ascii="Verdana" w:hAnsi="Verdana"/>
                <w:bCs/>
              </w:rPr>
              <w:t xml:space="preserve"> </w:t>
            </w:r>
            <w:proofErr w:type="spellStart"/>
            <w:r w:rsidRPr="006C54DA">
              <w:rPr>
                <w:rFonts w:ascii="Verdana" w:hAnsi="Verdana"/>
                <w:bCs/>
              </w:rPr>
              <w:t>biosecure</w:t>
            </w:r>
            <w:proofErr w:type="spellEnd"/>
            <w:r w:rsidRPr="006C54DA">
              <w:rPr>
                <w:rFonts w:ascii="Verdana" w:hAnsi="Verdana"/>
                <w:bCs/>
              </w:rPr>
              <w:t xml:space="preserve"> plant sourcing policy)</w:t>
            </w:r>
          </w:p>
          <w:p w14:paraId="1212D968" w14:textId="77777777" w:rsidR="00F85D3E" w:rsidRPr="006C54DA" w:rsidRDefault="00F85D3E" w:rsidP="00B06B21">
            <w:pPr>
              <w:numPr>
                <w:ilvl w:val="0"/>
                <w:numId w:val="1"/>
              </w:numPr>
              <w:rPr>
                <w:rFonts w:ascii="Verdana" w:hAnsi="Verdana"/>
                <w:bCs/>
              </w:rPr>
            </w:pPr>
            <w:r w:rsidRPr="006C54DA">
              <w:rPr>
                <w:rFonts w:ascii="Verdana" w:hAnsi="Verdana"/>
                <w:bCs/>
              </w:rPr>
              <w:t>Infrastructure planning (</w:t>
            </w:r>
            <w:r w:rsidRPr="001E708F">
              <w:rPr>
                <w:rFonts w:ascii="Verdana" w:hAnsi="Verdana"/>
                <w:bCs/>
              </w:rPr>
              <w:t>e.g.</w:t>
            </w:r>
            <w:r w:rsidRPr="006C54DA">
              <w:rPr>
                <w:rFonts w:ascii="Verdana" w:hAnsi="Verdana"/>
                <w:bCs/>
              </w:rPr>
              <w:t xml:space="preserve"> road systems for access)</w:t>
            </w:r>
          </w:p>
          <w:p w14:paraId="782B2320" w14:textId="77777777" w:rsidR="00F85D3E" w:rsidRPr="006C54DA" w:rsidRDefault="00F85D3E" w:rsidP="00B06B21">
            <w:pPr>
              <w:ind w:left="720"/>
              <w:rPr>
                <w:rFonts w:ascii="Verdana" w:hAnsi="Verdana"/>
                <w:bCs/>
              </w:rPr>
            </w:pPr>
          </w:p>
          <w:p w14:paraId="29EF733E" w14:textId="77777777" w:rsidR="00F85D3E" w:rsidRPr="006C54DA" w:rsidRDefault="00F85D3E" w:rsidP="00B06B21">
            <w:pPr>
              <w:rPr>
                <w:rFonts w:ascii="Verdana" w:hAnsi="Verdana"/>
                <w:bCs/>
              </w:rPr>
            </w:pPr>
            <w:r w:rsidRPr="006C54DA">
              <w:rPr>
                <w:rFonts w:ascii="Verdana" w:hAnsi="Verdana"/>
                <w:bCs/>
              </w:rPr>
              <w:t>SITE-BASED OPERATIONS</w:t>
            </w:r>
          </w:p>
          <w:p w14:paraId="6224EBA9" w14:textId="77777777" w:rsidR="00F85D3E" w:rsidRPr="006C54DA" w:rsidRDefault="00F85D3E" w:rsidP="00B06B21">
            <w:pPr>
              <w:numPr>
                <w:ilvl w:val="0"/>
                <w:numId w:val="1"/>
              </w:numPr>
              <w:rPr>
                <w:rFonts w:ascii="Verdana" w:hAnsi="Verdana"/>
                <w:bCs/>
              </w:rPr>
            </w:pPr>
            <w:r w:rsidRPr="006C54DA">
              <w:rPr>
                <w:rFonts w:ascii="Verdana" w:hAnsi="Verdana"/>
                <w:bCs/>
              </w:rPr>
              <w:t>Choice of restocking/replanting methods</w:t>
            </w:r>
          </w:p>
          <w:p w14:paraId="3D719FF1" w14:textId="77777777" w:rsidR="00F85D3E" w:rsidRPr="006C54DA" w:rsidRDefault="00F85D3E" w:rsidP="00B06B21">
            <w:pPr>
              <w:numPr>
                <w:ilvl w:val="0"/>
                <w:numId w:val="1"/>
              </w:numPr>
              <w:rPr>
                <w:rFonts w:ascii="Verdana" w:hAnsi="Verdana"/>
                <w:bCs/>
              </w:rPr>
            </w:pPr>
            <w:r w:rsidRPr="006C54DA">
              <w:rPr>
                <w:rFonts w:ascii="Verdana" w:hAnsi="Verdana"/>
                <w:bCs/>
              </w:rPr>
              <w:t>Vegetation management (</w:t>
            </w:r>
            <w:r w:rsidRPr="001E708F">
              <w:rPr>
                <w:rFonts w:ascii="Verdana" w:hAnsi="Verdana"/>
                <w:bCs/>
              </w:rPr>
              <w:t>e.g.</w:t>
            </w:r>
            <w:r w:rsidRPr="006C54DA">
              <w:rPr>
                <w:rFonts w:ascii="Verdana" w:hAnsi="Verdana"/>
                <w:bCs/>
              </w:rPr>
              <w:t xml:space="preserve"> removal of competing vegetation around planted trees)</w:t>
            </w:r>
          </w:p>
          <w:p w14:paraId="4B11A975" w14:textId="77777777" w:rsidR="00F85D3E" w:rsidRPr="006C54DA" w:rsidRDefault="00F85D3E" w:rsidP="00B06B21">
            <w:pPr>
              <w:numPr>
                <w:ilvl w:val="0"/>
                <w:numId w:val="1"/>
              </w:numPr>
              <w:rPr>
                <w:rFonts w:ascii="Verdana" w:hAnsi="Verdana"/>
                <w:bCs/>
              </w:rPr>
            </w:pPr>
            <w:r w:rsidRPr="006C54DA">
              <w:rPr>
                <w:rFonts w:ascii="Verdana" w:hAnsi="Verdana"/>
                <w:bCs/>
              </w:rPr>
              <w:t>Watering regime (</w:t>
            </w:r>
            <w:r w:rsidRPr="001E708F">
              <w:rPr>
                <w:rFonts w:ascii="Verdana" w:hAnsi="Verdana"/>
                <w:bCs/>
              </w:rPr>
              <w:t>e.g.</w:t>
            </w:r>
            <w:r w:rsidRPr="006C54DA">
              <w:rPr>
                <w:rFonts w:ascii="Verdana" w:hAnsi="Verdana"/>
                <w:bCs/>
              </w:rPr>
              <w:t xml:space="preserve"> for street trees)</w:t>
            </w:r>
          </w:p>
          <w:p w14:paraId="7F9EBD39" w14:textId="77777777" w:rsidR="00F85D3E" w:rsidRPr="006C54DA" w:rsidRDefault="00F85D3E" w:rsidP="00B06B21">
            <w:pPr>
              <w:numPr>
                <w:ilvl w:val="0"/>
                <w:numId w:val="1"/>
              </w:numPr>
              <w:rPr>
                <w:rFonts w:ascii="Verdana" w:hAnsi="Verdana"/>
                <w:bCs/>
              </w:rPr>
            </w:pPr>
            <w:r w:rsidRPr="006C54DA">
              <w:rPr>
                <w:rFonts w:ascii="Verdana" w:hAnsi="Verdana"/>
                <w:bCs/>
              </w:rPr>
              <w:t>Pruning, thinning, and other management operations</w:t>
            </w:r>
          </w:p>
          <w:p w14:paraId="07CE3E1A" w14:textId="071D9B35" w:rsidR="00F85D3E" w:rsidRPr="006C54DA" w:rsidRDefault="00F85D3E" w:rsidP="00B06B21">
            <w:pPr>
              <w:numPr>
                <w:ilvl w:val="0"/>
                <w:numId w:val="1"/>
              </w:numPr>
              <w:rPr>
                <w:rFonts w:ascii="Verdana" w:hAnsi="Verdana"/>
                <w:bCs/>
              </w:rPr>
            </w:pPr>
            <w:r w:rsidRPr="006C54DA">
              <w:rPr>
                <w:rFonts w:ascii="Verdana" w:hAnsi="Verdana"/>
                <w:bCs/>
              </w:rPr>
              <w:t>Biosecurity (</w:t>
            </w:r>
            <w:r w:rsidRPr="001E708F">
              <w:rPr>
                <w:rFonts w:ascii="Verdana" w:hAnsi="Verdana"/>
                <w:bCs/>
              </w:rPr>
              <w:t>e.g.</w:t>
            </w:r>
            <w:r w:rsidRPr="006C54DA">
              <w:rPr>
                <w:rFonts w:ascii="Verdana" w:hAnsi="Verdana"/>
                <w:bCs/>
              </w:rPr>
              <w:t xml:space="preserve"> cleaning machinery regularly)</w:t>
            </w:r>
          </w:p>
          <w:p w14:paraId="0E3131CE" w14:textId="6026511F" w:rsidR="00F85D3E" w:rsidRPr="006C54DA" w:rsidRDefault="00F85D3E" w:rsidP="00B06B21">
            <w:pPr>
              <w:numPr>
                <w:ilvl w:val="0"/>
                <w:numId w:val="1"/>
              </w:numPr>
              <w:rPr>
                <w:rFonts w:ascii="Verdana" w:hAnsi="Verdana"/>
                <w:bCs/>
              </w:rPr>
            </w:pPr>
            <w:r w:rsidRPr="006C54DA">
              <w:rPr>
                <w:rFonts w:ascii="Verdana" w:hAnsi="Verdana"/>
                <w:bCs/>
              </w:rPr>
              <w:t>Improved monitoring to increase chance of detecting pests/pathogens at an early stage</w:t>
            </w:r>
          </w:p>
        </w:tc>
        <w:tc>
          <w:tcPr>
            <w:tcW w:w="10575" w:type="dxa"/>
          </w:tcPr>
          <w:p w14:paraId="105074D2" w14:textId="77777777" w:rsidR="00F85D3E" w:rsidRPr="006C54DA" w:rsidRDefault="00F85D3E" w:rsidP="00B06B21">
            <w:pPr>
              <w:rPr>
                <w:rFonts w:ascii="Verdana" w:hAnsi="Verdana"/>
                <w:bCs/>
              </w:rPr>
            </w:pPr>
            <w:r w:rsidRPr="006C54DA">
              <w:rPr>
                <w:rFonts w:ascii="Verdana" w:hAnsi="Verdana"/>
                <w:bCs/>
              </w:rPr>
              <w:t>INVESTMENT</w:t>
            </w:r>
          </w:p>
          <w:p w14:paraId="799E4C9D" w14:textId="77777777" w:rsidR="00F85D3E" w:rsidRPr="006C54DA" w:rsidRDefault="00F85D3E" w:rsidP="00B06B21">
            <w:pPr>
              <w:numPr>
                <w:ilvl w:val="0"/>
                <w:numId w:val="1"/>
              </w:numPr>
              <w:rPr>
                <w:rFonts w:ascii="Verdana" w:hAnsi="Verdana"/>
                <w:bCs/>
              </w:rPr>
            </w:pPr>
            <w:r w:rsidRPr="006C54DA">
              <w:rPr>
                <w:rFonts w:ascii="Verdana" w:hAnsi="Verdana"/>
                <w:bCs/>
              </w:rPr>
              <w:t>New methods/equipment to improve inspection and refine monitoring (</w:t>
            </w:r>
            <w:r w:rsidRPr="001E708F">
              <w:rPr>
                <w:rFonts w:ascii="Verdana" w:hAnsi="Verdana"/>
                <w:bCs/>
              </w:rPr>
              <w:t>e.g.</w:t>
            </w:r>
            <w:r w:rsidRPr="006C54DA">
              <w:rPr>
                <w:rFonts w:ascii="Verdana" w:hAnsi="Verdana"/>
                <w:bCs/>
              </w:rPr>
              <w:t xml:space="preserve"> remote sensing)</w:t>
            </w:r>
          </w:p>
          <w:p w14:paraId="48EE294E" w14:textId="77777777" w:rsidR="00F85D3E" w:rsidRPr="006C54DA" w:rsidRDefault="00F85D3E" w:rsidP="00B06B21">
            <w:pPr>
              <w:numPr>
                <w:ilvl w:val="0"/>
                <w:numId w:val="1"/>
              </w:numPr>
              <w:rPr>
                <w:rFonts w:ascii="Verdana" w:hAnsi="Verdana"/>
                <w:bCs/>
              </w:rPr>
            </w:pPr>
            <w:r w:rsidRPr="006C54DA">
              <w:rPr>
                <w:rFonts w:ascii="Verdana" w:hAnsi="Verdana"/>
                <w:bCs/>
              </w:rPr>
              <w:t>Specialist equipment and training to manage specific tree disease (</w:t>
            </w:r>
            <w:r w:rsidRPr="001E708F">
              <w:rPr>
                <w:rFonts w:ascii="Verdana" w:hAnsi="Verdana"/>
                <w:bCs/>
              </w:rPr>
              <w:t>e.g.</w:t>
            </w:r>
            <w:r w:rsidRPr="006C54DA">
              <w:rPr>
                <w:rFonts w:ascii="Verdana" w:hAnsi="Verdana"/>
                <w:bCs/>
              </w:rPr>
              <w:t xml:space="preserve"> canopy sprayers)</w:t>
            </w:r>
          </w:p>
          <w:p w14:paraId="73B3825B" w14:textId="77777777" w:rsidR="00F85D3E" w:rsidRPr="006C54DA" w:rsidRDefault="00F85D3E" w:rsidP="00B06B21">
            <w:pPr>
              <w:numPr>
                <w:ilvl w:val="0"/>
                <w:numId w:val="1"/>
              </w:numPr>
              <w:rPr>
                <w:rFonts w:ascii="Verdana" w:hAnsi="Verdana"/>
                <w:bCs/>
              </w:rPr>
            </w:pPr>
            <w:r w:rsidRPr="006C54DA">
              <w:rPr>
                <w:rFonts w:ascii="Verdana" w:hAnsi="Verdana"/>
                <w:bCs/>
              </w:rPr>
              <w:t>Diversifying income stream (</w:t>
            </w:r>
            <w:r w:rsidRPr="001E708F">
              <w:rPr>
                <w:rFonts w:ascii="Verdana" w:hAnsi="Verdana"/>
                <w:bCs/>
              </w:rPr>
              <w:t>e.g.</w:t>
            </w:r>
            <w:r w:rsidRPr="006C54DA">
              <w:rPr>
                <w:rFonts w:ascii="Verdana" w:hAnsi="Verdana"/>
                <w:bCs/>
              </w:rPr>
              <w:t xml:space="preserve"> beyond timber sales)</w:t>
            </w:r>
          </w:p>
          <w:p w14:paraId="489CC1E9" w14:textId="77777777" w:rsidR="00F85D3E" w:rsidRPr="006C54DA" w:rsidRDefault="00F85D3E" w:rsidP="00B06B21">
            <w:pPr>
              <w:numPr>
                <w:ilvl w:val="0"/>
                <w:numId w:val="1"/>
              </w:numPr>
              <w:rPr>
                <w:rFonts w:ascii="Verdana" w:hAnsi="Verdana"/>
                <w:bCs/>
              </w:rPr>
            </w:pPr>
            <w:r w:rsidRPr="006C54DA">
              <w:rPr>
                <w:rFonts w:ascii="Verdana" w:hAnsi="Verdana"/>
                <w:bCs/>
              </w:rPr>
              <w:t>Public engagement activity (</w:t>
            </w:r>
            <w:r w:rsidRPr="001E708F">
              <w:rPr>
                <w:rFonts w:ascii="Verdana" w:hAnsi="Verdana"/>
                <w:bCs/>
              </w:rPr>
              <w:t>e.g.</w:t>
            </w:r>
            <w:r w:rsidRPr="006C54DA">
              <w:rPr>
                <w:rFonts w:ascii="Verdana" w:hAnsi="Verdana"/>
                <w:bCs/>
              </w:rPr>
              <w:t xml:space="preserve"> to improve public support for changes to plans)</w:t>
            </w:r>
          </w:p>
          <w:p w14:paraId="40C7F45E" w14:textId="77777777" w:rsidR="00F85D3E" w:rsidRPr="006C54DA" w:rsidRDefault="00F85D3E" w:rsidP="00B06B21">
            <w:pPr>
              <w:numPr>
                <w:ilvl w:val="0"/>
                <w:numId w:val="1"/>
              </w:numPr>
              <w:rPr>
                <w:rFonts w:ascii="Verdana" w:hAnsi="Verdana"/>
                <w:bCs/>
              </w:rPr>
            </w:pPr>
            <w:r w:rsidRPr="006C54DA">
              <w:rPr>
                <w:rFonts w:ascii="Verdana" w:hAnsi="Verdana"/>
                <w:bCs/>
              </w:rPr>
              <w:t>Citizen science partnership (</w:t>
            </w:r>
            <w:r w:rsidRPr="001E708F">
              <w:rPr>
                <w:rFonts w:ascii="Verdana" w:hAnsi="Verdana"/>
                <w:bCs/>
              </w:rPr>
              <w:t>e.g.</w:t>
            </w:r>
            <w:r w:rsidRPr="006C54DA">
              <w:rPr>
                <w:rFonts w:ascii="Verdana" w:hAnsi="Verdana"/>
                <w:bCs/>
              </w:rPr>
              <w:t xml:space="preserve"> </w:t>
            </w:r>
            <w:proofErr w:type="spellStart"/>
            <w:r w:rsidRPr="006C54DA">
              <w:rPr>
                <w:rFonts w:ascii="Verdana" w:hAnsi="Verdana"/>
                <w:bCs/>
              </w:rPr>
              <w:t>Observatree</w:t>
            </w:r>
            <w:proofErr w:type="spellEnd"/>
            <w:r w:rsidRPr="006C54DA">
              <w:rPr>
                <w:rFonts w:ascii="Verdana" w:hAnsi="Verdana"/>
                <w:bCs/>
              </w:rPr>
              <w:t xml:space="preserve"> to broaden surveillance)</w:t>
            </w:r>
          </w:p>
          <w:p w14:paraId="51F68321" w14:textId="77777777" w:rsidR="00F85D3E" w:rsidRPr="006C54DA" w:rsidRDefault="00F85D3E" w:rsidP="00B06B21">
            <w:pPr>
              <w:rPr>
                <w:rFonts w:ascii="Verdana" w:hAnsi="Verdana"/>
                <w:bCs/>
              </w:rPr>
            </w:pPr>
          </w:p>
        </w:tc>
      </w:tr>
    </w:tbl>
    <w:p w14:paraId="3D987691" w14:textId="77777777" w:rsidR="006C54DA" w:rsidRPr="007D26E4" w:rsidRDefault="006C54DA" w:rsidP="00F85D3E">
      <w:pPr>
        <w:rPr>
          <w:b/>
        </w:rPr>
      </w:pPr>
    </w:p>
    <w:sectPr w:rsidR="006C54DA" w:rsidRPr="007D26E4" w:rsidSect="00CB4FA3">
      <w:pgSz w:w="23814" w:h="16840" w:orient="landscape" w:code="8"/>
      <w:pgMar w:top="170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184A4" w14:textId="77777777" w:rsidR="00AF7FD3" w:rsidRDefault="00AF7FD3" w:rsidP="006B0CEE">
      <w:r>
        <w:separator/>
      </w:r>
    </w:p>
  </w:endnote>
  <w:endnote w:type="continuationSeparator" w:id="0">
    <w:p w14:paraId="65F0BD4E" w14:textId="77777777" w:rsidR="00AF7FD3" w:rsidRDefault="00AF7FD3" w:rsidP="006B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236B" w14:textId="77777777" w:rsidR="006C54DA" w:rsidRDefault="006C5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D70DB" w14:textId="77777777" w:rsidR="006C54DA" w:rsidRDefault="006C5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0674" w14:textId="77777777" w:rsidR="006C54DA" w:rsidRDefault="006C5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562AA" w14:textId="77777777" w:rsidR="00AF7FD3" w:rsidRDefault="00AF7FD3" w:rsidP="006B0CEE">
      <w:r>
        <w:separator/>
      </w:r>
    </w:p>
  </w:footnote>
  <w:footnote w:type="continuationSeparator" w:id="0">
    <w:p w14:paraId="44FB175D" w14:textId="77777777" w:rsidR="00AF7FD3" w:rsidRDefault="00AF7FD3" w:rsidP="006B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A8A83" w14:textId="77777777" w:rsidR="006C54DA" w:rsidRDefault="006C5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5897" w14:textId="77777777" w:rsidR="006C54DA" w:rsidRDefault="006C5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23421" w14:textId="77777777" w:rsidR="006C54DA" w:rsidRDefault="006C5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B6F62"/>
    <w:multiLevelType w:val="hybridMultilevel"/>
    <w:tmpl w:val="82A21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BF"/>
    <w:rsid w:val="000158D5"/>
    <w:rsid w:val="00043F8B"/>
    <w:rsid w:val="001B3929"/>
    <w:rsid w:val="001E708F"/>
    <w:rsid w:val="00273CB0"/>
    <w:rsid w:val="002C2C19"/>
    <w:rsid w:val="004F2E40"/>
    <w:rsid w:val="00591108"/>
    <w:rsid w:val="00591503"/>
    <w:rsid w:val="005E2C50"/>
    <w:rsid w:val="006054E3"/>
    <w:rsid w:val="00620386"/>
    <w:rsid w:val="0063490B"/>
    <w:rsid w:val="006B0CEE"/>
    <w:rsid w:val="006C54DA"/>
    <w:rsid w:val="006D507E"/>
    <w:rsid w:val="00703E05"/>
    <w:rsid w:val="00716EA4"/>
    <w:rsid w:val="0076577E"/>
    <w:rsid w:val="00796C7A"/>
    <w:rsid w:val="007A5FFB"/>
    <w:rsid w:val="007D26E4"/>
    <w:rsid w:val="007D5CC6"/>
    <w:rsid w:val="008E6FC0"/>
    <w:rsid w:val="008F24C7"/>
    <w:rsid w:val="00906864"/>
    <w:rsid w:val="0091082E"/>
    <w:rsid w:val="00A44F0E"/>
    <w:rsid w:val="00A503D2"/>
    <w:rsid w:val="00A930EF"/>
    <w:rsid w:val="00AE4706"/>
    <w:rsid w:val="00AF5DBF"/>
    <w:rsid w:val="00AF7FD3"/>
    <w:rsid w:val="00B05288"/>
    <w:rsid w:val="00C155F2"/>
    <w:rsid w:val="00C3092C"/>
    <w:rsid w:val="00CB4FA3"/>
    <w:rsid w:val="00CD4D77"/>
    <w:rsid w:val="00CF3CE7"/>
    <w:rsid w:val="00D80EEE"/>
    <w:rsid w:val="00D912D8"/>
    <w:rsid w:val="00DA1219"/>
    <w:rsid w:val="00EB4B7F"/>
    <w:rsid w:val="00EB7F78"/>
    <w:rsid w:val="00F274F1"/>
    <w:rsid w:val="00F85D3E"/>
    <w:rsid w:val="00FE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59B70C"/>
  <w15:chartTrackingRefBased/>
  <w15:docId w15:val="{7C53F783-5AD6-4994-B0F1-36BC7BA9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0386"/>
    <w:rPr>
      <w:rFonts w:ascii="Segoe UI" w:hAnsi="Segoe UI" w:cs="Segoe UI"/>
      <w:sz w:val="18"/>
      <w:szCs w:val="18"/>
    </w:rPr>
  </w:style>
  <w:style w:type="character" w:customStyle="1" w:styleId="BalloonTextChar">
    <w:name w:val="Balloon Text Char"/>
    <w:link w:val="BalloonText"/>
    <w:rsid w:val="00620386"/>
    <w:rPr>
      <w:rFonts w:ascii="Segoe UI" w:hAnsi="Segoe UI" w:cs="Segoe UI"/>
      <w:sz w:val="18"/>
      <w:szCs w:val="18"/>
    </w:rPr>
  </w:style>
  <w:style w:type="paragraph" w:styleId="ListParagraph">
    <w:name w:val="List Paragraph"/>
    <w:basedOn w:val="Normal"/>
    <w:uiPriority w:val="34"/>
    <w:qFormat/>
    <w:rsid w:val="006C54DA"/>
    <w:pPr>
      <w:spacing w:after="200" w:line="276" w:lineRule="auto"/>
      <w:ind w:left="720"/>
      <w:contextualSpacing/>
    </w:pPr>
    <w:rPr>
      <w:rFonts w:ascii="Verdana" w:eastAsia="Calibri" w:hAnsi="Verdana"/>
      <w:sz w:val="22"/>
      <w:szCs w:val="22"/>
      <w:lang w:eastAsia="en-US"/>
    </w:rPr>
  </w:style>
  <w:style w:type="table" w:styleId="TableGridLight">
    <w:name w:val="Grid Table Light"/>
    <w:basedOn w:val="TableNormal"/>
    <w:uiPriority w:val="40"/>
    <w:rsid w:val="006C54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eader">
    <w:name w:val="header"/>
    <w:basedOn w:val="Normal"/>
    <w:link w:val="HeaderChar"/>
    <w:rsid w:val="006C54DA"/>
    <w:pPr>
      <w:tabs>
        <w:tab w:val="center" w:pos="4513"/>
        <w:tab w:val="right" w:pos="9026"/>
      </w:tabs>
    </w:pPr>
  </w:style>
  <w:style w:type="character" w:customStyle="1" w:styleId="HeaderChar">
    <w:name w:val="Header Char"/>
    <w:basedOn w:val="DefaultParagraphFont"/>
    <w:link w:val="Header"/>
    <w:rsid w:val="006C54DA"/>
  </w:style>
  <w:style w:type="paragraph" w:styleId="Footer">
    <w:name w:val="footer"/>
    <w:basedOn w:val="Normal"/>
    <w:link w:val="FooterChar"/>
    <w:rsid w:val="006C54DA"/>
    <w:pPr>
      <w:tabs>
        <w:tab w:val="center" w:pos="4513"/>
        <w:tab w:val="right" w:pos="9026"/>
      </w:tabs>
    </w:pPr>
  </w:style>
  <w:style w:type="character" w:customStyle="1" w:styleId="FooterChar">
    <w:name w:val="Footer Char"/>
    <w:basedOn w:val="DefaultParagraphFont"/>
    <w:link w:val="Footer"/>
    <w:rsid w:val="006C54DA"/>
  </w:style>
  <w:style w:type="table" w:styleId="TableGrid">
    <w:name w:val="Table Grid"/>
    <w:basedOn w:val="TableNormal"/>
    <w:rsid w:val="006C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B7B4D0F2DA84BA3E81AB8D78B6E14" ma:contentTypeVersion="13" ma:contentTypeDescription="Create a new document." ma:contentTypeScope="" ma:versionID="fb383dd200aeafd8c8c33d9a0be03961">
  <xsd:schema xmlns:xsd="http://www.w3.org/2001/XMLSchema" xmlns:xs="http://www.w3.org/2001/XMLSchema" xmlns:p="http://schemas.microsoft.com/office/2006/metadata/properties" xmlns:ns3="1c390859-19fd-45d0-925b-a88d5204d183" xmlns:ns4="36fd69cc-cbe4-47ef-9157-ccf5f41bb0a7" targetNamespace="http://schemas.microsoft.com/office/2006/metadata/properties" ma:root="true" ma:fieldsID="165bcc5e3497ab744b9237d82db362bc" ns3:_="" ns4:_="">
    <xsd:import namespace="1c390859-19fd-45d0-925b-a88d5204d183"/>
    <xsd:import namespace="36fd69cc-cbe4-47ef-9157-ccf5f41bb0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90859-19fd-45d0-925b-a88d5204d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d69cc-cbe4-47ef-9157-ccf5f41bb0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8EB9E-A08C-4774-BFD2-D254C472F2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fd69cc-cbe4-47ef-9157-ccf5f41bb0a7"/>
    <ds:schemaRef ds:uri="1c390859-19fd-45d0-925b-a88d5204d183"/>
    <ds:schemaRef ds:uri="http://www.w3.org/XML/1998/namespace"/>
    <ds:schemaRef ds:uri="http://purl.org/dc/dcmitype/"/>
  </ds:schemaRefs>
</ds:datastoreItem>
</file>

<file path=customXml/itemProps2.xml><?xml version="1.0" encoding="utf-8"?>
<ds:datastoreItem xmlns:ds="http://schemas.openxmlformats.org/officeDocument/2006/customXml" ds:itemID="{666ACF17-0BB7-485F-A316-D6C5A82BEF65}">
  <ds:schemaRefs>
    <ds:schemaRef ds:uri="http://schemas.microsoft.com/sharepoint/v3/contenttype/forms"/>
  </ds:schemaRefs>
</ds:datastoreItem>
</file>

<file path=customXml/itemProps3.xml><?xml version="1.0" encoding="utf-8"?>
<ds:datastoreItem xmlns:ds="http://schemas.openxmlformats.org/officeDocument/2006/customXml" ds:itemID="{BA5A66B5-B847-45C5-828C-4B87E2195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90859-19fd-45d0-925b-a88d5204d183"/>
    <ds:schemaRef ds:uri="36fd69cc-cbe4-47ef-9157-ccf5f41bb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Resilience Implementation Framework – Carron Valley</vt:lpstr>
    </vt:vector>
  </TitlesOfParts>
  <Company>Forestry Commission</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 Implementation Framework – Template</dc:title>
  <dc:subject/>
  <dc:creator>Chris Quine</dc:creator>
  <cp:keywords/>
  <cp:lastModifiedBy>Ron Wilson</cp:lastModifiedBy>
  <cp:revision>3</cp:revision>
  <dcterms:created xsi:type="dcterms:W3CDTF">2021-12-13T06:12:00Z</dcterms:created>
  <dcterms:modified xsi:type="dcterms:W3CDTF">2022-01-13T12:36:00Z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0x0101006BFB7B4D0F2DA84BA3E81AB8D78B6E14</vt:lpwstr>
  </property>
  <property fmtid="{D5CDD505-2E9C-101B-9397-08002B2CF9AE}" pid="3" name="_ip_UnifiedCompliancePolicyUIAction">
    <vt:lpwstr/>
  </property>
  <property fmtid="{D5CDD505-2E9C-101B-9397-08002B2CF9AE}" pid="4" name="_ip_UnifiedCompliancePolicyProperties">
    <vt:lpwstr/>
  </property>
</Properties>
</file>